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7B" w:rsidRDefault="00E23D7B" w:rsidP="00E23D7B">
      <w:pPr>
        <w:spacing w:line="360" w:lineRule="auto"/>
        <w:rPr>
          <w:sz w:val="24"/>
          <w:szCs w:val="24"/>
          <w:rtl/>
        </w:rPr>
      </w:pPr>
    </w:p>
    <w:p w:rsidR="005C04AD" w:rsidRDefault="005C04AD" w:rsidP="005C04AD">
      <w:pPr>
        <w:pStyle w:val="1"/>
        <w:rPr>
          <w:rtl/>
        </w:rPr>
      </w:pPr>
      <w:bookmarkStart w:id="0" w:name="_Toc65379612"/>
      <w:bookmarkStart w:id="1" w:name="_Toc66379454"/>
      <w:bookmarkStart w:id="2" w:name="_Toc66436415"/>
      <w:r>
        <w:rPr>
          <w:rFonts w:hint="cs"/>
          <w:rtl/>
        </w:rPr>
        <w:t>מבוא</w:t>
      </w:r>
      <w:bookmarkEnd w:id="0"/>
      <w:bookmarkEnd w:id="1"/>
      <w:bookmarkEnd w:id="2"/>
    </w:p>
    <w:p w:rsidR="005C04AD" w:rsidRDefault="005C04AD" w:rsidP="005C04AD">
      <w:pPr>
        <w:pStyle w:val="CarmelTextFirst"/>
        <w:ind w:left="2160"/>
        <w:rPr>
          <w:szCs w:val="24"/>
          <w:rtl/>
        </w:rPr>
      </w:pPr>
      <w:r>
        <w:rPr>
          <w:rFonts w:hint="cs"/>
          <w:szCs w:val="24"/>
          <w:rtl/>
        </w:rPr>
        <w:t>בכל דור יש יציאת מצרים לפי עניי</w:t>
      </w:r>
      <w:r>
        <w:rPr>
          <w:rFonts w:hint="eastAsia"/>
          <w:szCs w:val="24"/>
          <w:rtl/>
        </w:rPr>
        <w:t>ן</w:t>
      </w:r>
      <w:r>
        <w:rPr>
          <w:rFonts w:hint="cs"/>
          <w:szCs w:val="24"/>
          <w:rtl/>
        </w:rPr>
        <w:t xml:space="preserve"> הדור, וכל זה היה בשעת יציאת מצרים. וכפי אמונת האדם כאילו יצא, נתגלה בחינה זו ומרגיש מיציאת מצרים של עתה ויוכל לצאת כל אחד ממצר שלו. </w:t>
      </w:r>
    </w:p>
    <w:p w:rsidR="005C04AD" w:rsidRDefault="005C04AD" w:rsidP="005C04AD">
      <w:pPr>
        <w:pStyle w:val="CarmelTextFirst"/>
        <w:ind w:left="1440" w:firstLine="720"/>
        <w:rPr>
          <w:szCs w:val="24"/>
          <w:rtl/>
        </w:rPr>
      </w:pPr>
      <w:r>
        <w:rPr>
          <w:rFonts w:hint="cs"/>
          <w:szCs w:val="24"/>
          <w:rtl/>
        </w:rPr>
        <w:t xml:space="preserve">("שפת אמת", ויקרא, </w:t>
      </w:r>
      <w:proofErr w:type="spellStart"/>
      <w:r>
        <w:rPr>
          <w:rFonts w:hint="cs"/>
          <w:szCs w:val="24"/>
          <w:rtl/>
        </w:rPr>
        <w:t>עמ</w:t>
      </w:r>
      <w:proofErr w:type="spellEnd"/>
      <w:r>
        <w:rPr>
          <w:rFonts w:hint="cs"/>
          <w:szCs w:val="24"/>
          <w:rtl/>
        </w:rPr>
        <w:t>' 3)</w:t>
      </w:r>
    </w:p>
    <w:p w:rsidR="005E5220" w:rsidRPr="005E5220" w:rsidRDefault="005E5220" w:rsidP="005E5220">
      <w:pPr>
        <w:pStyle w:val="CarmelText"/>
        <w:rPr>
          <w:rtl/>
        </w:rPr>
      </w:pPr>
    </w:p>
    <w:p w:rsidR="005C04AD" w:rsidRDefault="005C04AD" w:rsidP="005C04AD">
      <w:pPr>
        <w:pStyle w:val="3"/>
        <w:jc w:val="both"/>
        <w:rPr>
          <w:rtl/>
        </w:rPr>
      </w:pPr>
      <w:bookmarkStart w:id="3" w:name="_Toc65379613"/>
      <w:bookmarkStart w:id="4" w:name="_Toc66379455"/>
      <w:bookmarkStart w:id="5" w:name="_Toc66436416"/>
      <w:r>
        <w:rPr>
          <w:rFonts w:hint="cs"/>
          <w:rtl/>
        </w:rPr>
        <w:t>א. בין עבדות לחירות</w:t>
      </w:r>
      <w:bookmarkEnd w:id="3"/>
      <w:bookmarkEnd w:id="4"/>
      <w:bookmarkEnd w:id="5"/>
    </w:p>
    <w:p w:rsidR="005C04AD" w:rsidRDefault="005C04AD" w:rsidP="005C04AD">
      <w:pPr>
        <w:pStyle w:val="CarmelTextFirst"/>
        <w:rPr>
          <w:rtl/>
        </w:rPr>
      </w:pPr>
      <w:r>
        <w:rPr>
          <w:rFonts w:hint="cs"/>
          <w:rtl/>
        </w:rPr>
        <w:t xml:space="preserve">בליל הסדר אנו מציינים את יציאתנו ממצרים, מבית עבדים. האדם חי בדיאלקטיקה מתמדת בין עבדות ובין חירות. הוא נולד לתוך נסיבות שלא בחר בהן </w:t>
      </w:r>
      <w:r>
        <w:rPr>
          <w:rtl/>
        </w:rPr>
        <w:t>–</w:t>
      </w:r>
      <w:r>
        <w:rPr>
          <w:rFonts w:hint="cs"/>
          <w:rtl/>
        </w:rPr>
        <w:t xml:space="preserve"> הורים, משפחה, תרבות ותקופה, וכל אלה מוכתבים לו  מידי גורלו (גזרה בלשון חז"ל). אפשר לראות את חייו של אדם כניסיון לבנות את עצמו בתוך מגבלות גורלו. זוהי מלאכת ברירה, שבה הוא בוחר בחלקים של גזרתו</w:t>
      </w:r>
      <w:r>
        <w:rPr>
          <w:rFonts w:hint="cs"/>
          <w:i/>
          <w:iCs/>
          <w:rtl/>
        </w:rPr>
        <w:t xml:space="preserve">, </w:t>
      </w:r>
      <w:r>
        <w:rPr>
          <w:rFonts w:hint="cs"/>
          <w:rtl/>
        </w:rPr>
        <w:t xml:space="preserve">משלים עם חלקים ממנה, ודוחה חלקים אחרים. יציאת מצרים יכולה להיות דימוי לדחיית החלקים הלא מתאימים, המְצֵרִים את חירותו של האדם להיות. פסח הוא חג החירות במובן של 'חירות מ...' </w:t>
      </w:r>
      <w:r>
        <w:rPr>
          <w:rtl/>
        </w:rPr>
        <w:t>–</w:t>
      </w:r>
      <w:r>
        <w:rPr>
          <w:rFonts w:hint="cs"/>
          <w:rtl/>
        </w:rPr>
        <w:t xml:space="preserve"> חירות מעבדות וחירות מכבלים פנימיים וחיצוניים. כדי להגיע  </w:t>
      </w:r>
      <w:proofErr w:type="spellStart"/>
      <w:r>
        <w:rPr>
          <w:rFonts w:hint="cs"/>
          <w:rtl/>
        </w:rPr>
        <w:t>ל'חירות</w:t>
      </w:r>
      <w:proofErr w:type="spellEnd"/>
      <w:r>
        <w:rPr>
          <w:rFonts w:hint="cs"/>
          <w:rtl/>
        </w:rPr>
        <w:t xml:space="preserve"> ל...' </w:t>
      </w:r>
      <w:r>
        <w:rPr>
          <w:rtl/>
        </w:rPr>
        <w:t>–</w:t>
      </w:r>
      <w:r>
        <w:rPr>
          <w:rFonts w:hint="cs"/>
          <w:rtl/>
        </w:rPr>
        <w:t xml:space="preserve"> חירות האדם להיות הוא</w:t>
      </w:r>
      <w:r>
        <w:rPr>
          <w:rFonts w:hint="cs"/>
          <w:i/>
          <w:iCs/>
          <w:rtl/>
        </w:rPr>
        <w:t>,</w:t>
      </w:r>
      <w:r>
        <w:rPr>
          <w:rFonts w:hint="cs"/>
          <w:rtl/>
        </w:rPr>
        <w:t xml:space="preserve"> יש לעבור דרך ארוכה. במקרא הסמלים לדרך הזאת הם 7 השבועות שבין יציאת מצרים למתן תורה, וגם 40 שנות הנדודים של בני</w:t>
      </w:r>
      <w:r>
        <w:rPr>
          <w:rFonts w:hint="cs"/>
          <w:b/>
          <w:bCs/>
          <w:rtl/>
        </w:rPr>
        <w:t xml:space="preserve"> </w:t>
      </w:r>
      <w:r>
        <w:rPr>
          <w:rFonts w:hint="cs"/>
          <w:rtl/>
        </w:rPr>
        <w:t xml:space="preserve">ישראל במדבר עד כניסתם לארץ המובטחת. בלוח העברי הדרך הזאת מיוצגת על ידי 7 השבועות שבין פסח, חג החירות, ובין שבועות, חג מתן תורה, שאפשר לראות בו גם חג של מציאת העצמי. בין שני הקטבים האלה </w:t>
      </w:r>
      <w:r>
        <w:rPr>
          <w:rtl/>
        </w:rPr>
        <w:t>–</w:t>
      </w:r>
      <w:r>
        <w:rPr>
          <w:rFonts w:hint="cs"/>
          <w:rtl/>
        </w:rPr>
        <w:t xml:space="preserve"> ההשתחררות מהישן ומציאת החדש </w:t>
      </w:r>
      <w:r>
        <w:rPr>
          <w:rtl/>
        </w:rPr>
        <w:t>–</w:t>
      </w:r>
      <w:r>
        <w:rPr>
          <w:rFonts w:hint="cs"/>
          <w:rtl/>
        </w:rPr>
        <w:t xml:space="preserve"> קיים חלל ובו נוצרות הזדמנויות וסכנות. המתח שבין הקטבים בא לידי ביטוי בסיפור המסע של בני ישראל במדבר, על רגעי התרוממות הרוח ועל רגעי השפל שהיו בו, וגם בלוח העברי בספירת העומר, ובדינים המיוחדים לתקופה זו. </w:t>
      </w:r>
    </w:p>
    <w:p w:rsidR="005C04AD" w:rsidRDefault="005C04AD" w:rsidP="005C04AD">
      <w:pPr>
        <w:pStyle w:val="CarmelText"/>
        <w:rPr>
          <w:rtl/>
        </w:rPr>
      </w:pPr>
      <w:r>
        <w:rPr>
          <w:rFonts w:hint="cs"/>
          <w:rtl/>
        </w:rPr>
        <w:t xml:space="preserve">אמרו חז"ל: "בכל דור ודור חייב אדם לראות את עצמו כאילו הוא יצא ממצרים" (פסחים </w:t>
      </w:r>
      <w:proofErr w:type="spellStart"/>
      <w:r>
        <w:rPr>
          <w:rFonts w:hint="cs"/>
          <w:rtl/>
        </w:rPr>
        <w:t>קטז</w:t>
      </w:r>
      <w:proofErr w:type="spellEnd"/>
      <w:r>
        <w:rPr>
          <w:rFonts w:hint="cs"/>
          <w:rtl/>
        </w:rPr>
        <w:t xml:space="preserve"> ע"ב). האמרה הזאת מעניינת מכמה בחינות. לכאורה הייתה יציאת מצרים אירוע לאומי, והנה אמרה זו פונה אל הפרט, ה"אדם".  כמו כן, הציעו חז"ל לראות באירוע ההיסטורי</w:t>
      </w:r>
      <w:r>
        <w:rPr>
          <w:rFonts w:hint="cs"/>
          <w:i/>
          <w:iCs/>
          <w:rtl/>
        </w:rPr>
        <w:t xml:space="preserve"> </w:t>
      </w:r>
      <w:r>
        <w:rPr>
          <w:rFonts w:hint="cs"/>
          <w:rtl/>
        </w:rPr>
        <w:t xml:space="preserve">תהליך שמתרחש היום בנפשו של האדם </w:t>
      </w:r>
      <w:r>
        <w:rPr>
          <w:rFonts w:hint="eastAsia"/>
          <w:rtl/>
        </w:rPr>
        <w:t>–</w:t>
      </w:r>
      <w:r>
        <w:rPr>
          <w:rFonts w:hint="cs"/>
          <w:rtl/>
        </w:rPr>
        <w:t xml:space="preserve"> האדם "רואה את עצמו". וכן, בולטות המילים "בכל דור ודור". במצוות רבות הקשורות בחגים לא נזכר הדגש המיוחד הזה, למשל, לא נאמר: בכל דור ודור חייב האדם לשבת בסוכה. אם כן, נראה שמודגש כאן </w:t>
      </w:r>
      <w:r>
        <w:rPr>
          <w:rFonts w:hint="cs"/>
          <w:rtl/>
        </w:rPr>
        <w:lastRenderedPageBreak/>
        <w:t>ההיבט הסובייקטיבי של יציאת מצרים. כל</w:t>
      </w:r>
      <w:r>
        <w:rPr>
          <w:rFonts w:hint="cs"/>
          <w:i/>
          <w:iCs/>
          <w:rtl/>
        </w:rPr>
        <w:t xml:space="preserve"> </w:t>
      </w:r>
      <w:r>
        <w:rPr>
          <w:rFonts w:hint="cs"/>
          <w:rtl/>
        </w:rPr>
        <w:t>דור אמור למצוא משמעות מיוחדת משלו  לאירוע שמכונה "יציאת מצרים", לפי ההקשר ההיסטורי והתרבותי של תקופתו.</w:t>
      </w:r>
    </w:p>
    <w:p w:rsidR="005C04AD" w:rsidRDefault="005C04AD" w:rsidP="005C04AD">
      <w:pPr>
        <w:pStyle w:val="CarmelText"/>
        <w:rPr>
          <w:rtl/>
        </w:rPr>
      </w:pPr>
      <w:r>
        <w:rPr>
          <w:rFonts w:hint="cs"/>
          <w:rtl/>
        </w:rPr>
        <w:t>באמרם "בכל דור ודור חייב אדם לראות את עצמו כאילו הוא יצא ממצרים", הזמינו חז"ל את הפרט לצאת לחירות על פי המשמעות האישית שיש לה בעבורו. יציאה זו היא תהליך המתרחש ברבדים האישיים והסובייקטיביים ביותר של הנפש. סיפור יציאת מצרים אינו רק סיפור היסטורי של עם</w:t>
      </w:r>
      <w:r>
        <w:rPr>
          <w:rFonts w:hint="cs"/>
          <w:b/>
          <w:bCs/>
          <w:rtl/>
        </w:rPr>
        <w:t xml:space="preserve"> </w:t>
      </w:r>
      <w:r>
        <w:rPr>
          <w:rFonts w:hint="cs"/>
          <w:rtl/>
        </w:rPr>
        <w:t>ישראל, אלא גם משל למסעו הפרטי של האדם מעבדות לחירות. על פי המוטו הזה, אני מציע לראות בכל סיפורי ההגדה של פסח, המלווים את הסיפור המרכזי של יציאת מצרים, מטפורות המשמשות הד למאווייהם הפנימיים של בני אדם בדורות השונים.</w:t>
      </w:r>
    </w:p>
    <w:p w:rsidR="005C04AD" w:rsidRDefault="005C04AD" w:rsidP="005C04AD">
      <w:pPr>
        <w:pStyle w:val="CarmelText"/>
        <w:rPr>
          <w:rtl/>
        </w:rPr>
      </w:pPr>
      <w:r>
        <w:rPr>
          <w:rFonts w:hint="cs"/>
          <w:rtl/>
        </w:rPr>
        <w:t>החיבור הזה הוא ניסיון להיענו</w:t>
      </w:r>
      <w:r>
        <w:rPr>
          <w:rFonts w:hint="eastAsia"/>
          <w:rtl/>
        </w:rPr>
        <w:t>ת</w:t>
      </w:r>
      <w:r>
        <w:rPr>
          <w:rFonts w:hint="cs"/>
          <w:rtl/>
        </w:rPr>
        <w:t xml:space="preserve"> להזמנתם של חז"ל לגלות את הפן האישי בסיפור יציאת מצרים, מתוך תקווה גם לתרום משהו למפגש מחודש של הקורא בן דורנו עם סיפור יציאת מצרים, ועם התורה כולה, המזכירה את יציאת מצרים </w:t>
      </w:r>
      <w:proofErr w:type="spellStart"/>
      <w:r>
        <w:rPr>
          <w:rFonts w:hint="cs"/>
          <w:rtl/>
        </w:rPr>
        <w:t>אין</w:t>
      </w:r>
      <w:r>
        <w:rPr>
          <w:rFonts w:hint="cs"/>
          <w:b/>
          <w:bCs/>
          <w:rtl/>
        </w:rPr>
        <w:t>ֿ</w:t>
      </w:r>
      <w:r>
        <w:rPr>
          <w:rFonts w:hint="cs"/>
          <w:rtl/>
        </w:rPr>
        <w:t>ספו</w:t>
      </w:r>
      <w:proofErr w:type="spellEnd"/>
      <w:r>
        <w:rPr>
          <w:rFonts w:hint="cs"/>
          <w:rtl/>
        </w:rPr>
        <w:t xml:space="preserve">ר פעמים ומקשרת אותה למצוות רבות. וכדברי המוטו לספר: "ויוכל לצאת כל אחד ממצר שלו". </w:t>
      </w:r>
    </w:p>
    <w:p w:rsidR="005E5220" w:rsidRDefault="005E5220" w:rsidP="005C04AD">
      <w:pPr>
        <w:pStyle w:val="CarmelText"/>
        <w:rPr>
          <w:rtl/>
        </w:rPr>
      </w:pPr>
    </w:p>
    <w:p w:rsidR="005C04AD" w:rsidRDefault="005C04AD" w:rsidP="005C04AD">
      <w:pPr>
        <w:pStyle w:val="3"/>
        <w:jc w:val="both"/>
        <w:rPr>
          <w:rtl/>
        </w:rPr>
      </w:pPr>
      <w:bookmarkStart w:id="6" w:name="_Toc65379614"/>
      <w:bookmarkStart w:id="7" w:name="_Toc66379456"/>
      <w:bookmarkStart w:id="8" w:name="_Toc66436417"/>
      <w:r>
        <w:rPr>
          <w:rFonts w:hint="cs"/>
          <w:rtl/>
        </w:rPr>
        <w:t>ב. סדר והתפתחות</w:t>
      </w:r>
      <w:bookmarkEnd w:id="6"/>
      <w:bookmarkEnd w:id="7"/>
      <w:bookmarkEnd w:id="8"/>
    </w:p>
    <w:p w:rsidR="005C04AD" w:rsidRDefault="005C04AD" w:rsidP="005C04AD">
      <w:pPr>
        <w:pStyle w:val="CarmelTextFirst"/>
        <w:rPr>
          <w:rtl/>
        </w:rPr>
      </w:pPr>
      <w:r>
        <w:rPr>
          <w:rFonts w:hint="cs"/>
          <w:rtl/>
        </w:rPr>
        <w:t xml:space="preserve">הלילה הראשון של חג הפסח נקרא </w:t>
      </w:r>
      <w:r>
        <w:rPr>
          <w:rFonts w:hint="cs"/>
          <w:b/>
          <w:bCs/>
          <w:rtl/>
        </w:rPr>
        <w:t>ליל הסדר</w:t>
      </w:r>
      <w:r>
        <w:rPr>
          <w:rFonts w:hint="cs"/>
          <w:rtl/>
        </w:rPr>
        <w:t xml:space="preserve">. למה ליל הסדר? אפשר היה לקרוא לו בשם אחר, למשל, ליל החירות. לדעתי, השם ליל הסדר מדגיש את האופי </w:t>
      </w:r>
      <w:proofErr w:type="spellStart"/>
      <w:r>
        <w:rPr>
          <w:rFonts w:hint="cs"/>
          <w:b/>
          <w:bCs/>
          <w:rtl/>
        </w:rPr>
        <w:t>התהליכי</w:t>
      </w:r>
      <w:proofErr w:type="spellEnd"/>
      <w:r>
        <w:rPr>
          <w:rFonts w:hint="cs"/>
          <w:rtl/>
        </w:rPr>
        <w:t xml:space="preserve"> של יציאת מצרים האישית. בכל תהליך יש סדר של שלבים, שעליהם </w:t>
      </w:r>
      <w:proofErr w:type="spellStart"/>
      <w:r>
        <w:rPr>
          <w:rFonts w:hint="cs"/>
          <w:rtl/>
        </w:rPr>
        <w:t>אי</w:t>
      </w:r>
      <w:r>
        <w:rPr>
          <w:rFonts w:hint="cs"/>
          <w:b/>
          <w:bCs/>
          <w:rtl/>
        </w:rPr>
        <w:t>ֿ</w:t>
      </w:r>
      <w:r>
        <w:rPr>
          <w:rFonts w:hint="cs"/>
          <w:rtl/>
        </w:rPr>
        <w:t>אפש</w:t>
      </w:r>
      <w:proofErr w:type="spellEnd"/>
      <w:r>
        <w:rPr>
          <w:rFonts w:hint="cs"/>
          <w:rtl/>
        </w:rPr>
        <w:t>ר לדלג. כשיצאו בני</w:t>
      </w:r>
      <w:r>
        <w:rPr>
          <w:rFonts w:hint="cs"/>
          <w:b/>
          <w:bCs/>
          <w:rtl/>
        </w:rPr>
        <w:t xml:space="preserve"> </w:t>
      </w:r>
      <w:r>
        <w:rPr>
          <w:rFonts w:hint="cs"/>
          <w:rtl/>
        </w:rPr>
        <w:t xml:space="preserve">ישראל ממצרים נאמר: "ולא נחם </w:t>
      </w:r>
      <w:proofErr w:type="spellStart"/>
      <w:r>
        <w:rPr>
          <w:rFonts w:hint="cs"/>
          <w:rtl/>
        </w:rPr>
        <w:t>אלהים</w:t>
      </w:r>
      <w:proofErr w:type="spellEnd"/>
      <w:r>
        <w:rPr>
          <w:rFonts w:hint="cs"/>
          <w:rtl/>
        </w:rPr>
        <w:t xml:space="preserve"> דרך ארץ פלשתים, </w:t>
      </w:r>
      <w:r>
        <w:rPr>
          <w:rFonts w:hint="cs"/>
          <w:b/>
          <w:bCs/>
          <w:rtl/>
        </w:rPr>
        <w:t>כי קרוב הוא</w:t>
      </w:r>
      <w:r>
        <w:rPr>
          <w:rFonts w:hint="cs"/>
          <w:rtl/>
        </w:rPr>
        <w:t xml:space="preserve">" (שמות </w:t>
      </w:r>
      <w:proofErr w:type="spellStart"/>
      <w:r>
        <w:rPr>
          <w:rFonts w:hint="cs"/>
          <w:rtl/>
        </w:rPr>
        <w:t>יג</w:t>
      </w:r>
      <w:proofErr w:type="spellEnd"/>
      <w:r>
        <w:rPr>
          <w:rFonts w:hint="cs"/>
          <w:rtl/>
        </w:rPr>
        <w:t xml:space="preserve"> 17),</w:t>
      </w:r>
      <w:r>
        <w:rPr>
          <w:rStyle w:val="ad"/>
          <w:sz w:val="26"/>
          <w:lang w:val="de-CH"/>
        </w:rPr>
        <w:footnoteReference w:id="1"/>
      </w:r>
      <w:r>
        <w:rPr>
          <w:rFonts w:hint="cs"/>
          <w:rtl/>
        </w:rPr>
        <w:t xml:space="preserve"> כלומר, ארוכה הדרך לארץ המובטחת. בגלל הפיתוי הגדול לחפש קיצורי דרך בהתפתחות הנפשית, בני</w:t>
      </w:r>
      <w:r>
        <w:rPr>
          <w:rFonts w:hint="cs"/>
          <w:b/>
          <w:bCs/>
          <w:rtl/>
        </w:rPr>
        <w:t xml:space="preserve"> </w:t>
      </w:r>
      <w:r>
        <w:rPr>
          <w:rFonts w:hint="cs"/>
          <w:rtl/>
        </w:rPr>
        <w:t xml:space="preserve">אדם נתקלים שוב ושוב במכשלת "כי קרוב הוא", המתבררת בסופו של דבר כדרך הארוכה. כך גם בגיבוש הזהות האישית, במציאת אינטימיות ואהבה, בבחירת מקצוע ובהרבה החלטות גורליות בחיים. </w:t>
      </w:r>
    </w:p>
    <w:p w:rsidR="005C04AD" w:rsidRDefault="005C04AD" w:rsidP="005C04AD">
      <w:pPr>
        <w:pStyle w:val="CarmelText"/>
        <w:rPr>
          <w:rtl/>
        </w:rPr>
      </w:pPr>
      <w:r>
        <w:rPr>
          <w:rFonts w:hint="cs"/>
          <w:rtl/>
        </w:rPr>
        <w:t xml:space="preserve">ליל הסדר הוא ליל </w:t>
      </w:r>
      <w:r>
        <w:rPr>
          <w:rFonts w:hint="cs"/>
          <w:b/>
          <w:bCs/>
          <w:rtl/>
        </w:rPr>
        <w:t>התהליך</w:t>
      </w:r>
      <w:r>
        <w:rPr>
          <w:rFonts w:hint="cs"/>
          <w:rtl/>
        </w:rPr>
        <w:t xml:space="preserve">, ליל </w:t>
      </w:r>
      <w:r>
        <w:rPr>
          <w:rFonts w:hint="cs"/>
          <w:b/>
          <w:bCs/>
          <w:rtl/>
        </w:rPr>
        <w:t>ההתפתחות הנפשית</w:t>
      </w:r>
      <w:r>
        <w:rPr>
          <w:rFonts w:hint="cs"/>
          <w:rtl/>
        </w:rPr>
        <w:t xml:space="preserve">. חשיבותו של התהליך באה לידי ביטוי גם בהלכה: "אין </w:t>
      </w:r>
      <w:proofErr w:type="spellStart"/>
      <w:r>
        <w:rPr>
          <w:rFonts w:hint="cs"/>
          <w:rtl/>
        </w:rPr>
        <w:t>עושין</w:t>
      </w:r>
      <w:proofErr w:type="spellEnd"/>
      <w:r>
        <w:rPr>
          <w:rFonts w:hint="cs"/>
          <w:rtl/>
        </w:rPr>
        <w:t xml:space="preserve"> מצוות חבילות </w:t>
      </w:r>
      <w:proofErr w:type="spellStart"/>
      <w:r>
        <w:rPr>
          <w:rFonts w:hint="cs"/>
          <w:rtl/>
        </w:rPr>
        <w:t>חבילות</w:t>
      </w:r>
      <w:proofErr w:type="spellEnd"/>
      <w:r>
        <w:rPr>
          <w:rFonts w:hint="cs"/>
          <w:rtl/>
        </w:rPr>
        <w:t xml:space="preserve">" (פסחים </w:t>
      </w:r>
      <w:proofErr w:type="spellStart"/>
      <w:r>
        <w:rPr>
          <w:rFonts w:hint="cs"/>
          <w:rtl/>
        </w:rPr>
        <w:t>קכ</w:t>
      </w:r>
      <w:proofErr w:type="spellEnd"/>
      <w:r>
        <w:rPr>
          <w:rFonts w:hint="cs"/>
          <w:rtl/>
        </w:rPr>
        <w:t xml:space="preserve"> ע"א), כלומר, אין לאחר את המוקדם או להקדים את המאוחר. וכן תיקנו חז"ל שיש לשתות 4 כוסות בסדר מסוים: כוס ראשונה על הקידוש, כוס </w:t>
      </w:r>
      <w:r>
        <w:rPr>
          <w:rFonts w:hint="cs"/>
          <w:rtl/>
        </w:rPr>
        <w:lastRenderedPageBreak/>
        <w:t>שנייה על ההגדה, כוס שלישית על ברכת המזון וכוס רביעית על סיומו של ההלל. מי ששותה את ארבע הכוסות ביחד, לא יצא ידי חובתו. התהליכים הנפשיים ש</w:t>
      </w:r>
      <w:r>
        <w:rPr>
          <w:rFonts w:hint="cs"/>
          <w:b/>
          <w:bCs/>
          <w:rtl/>
        </w:rPr>
        <w:t>ֿ</w:t>
      </w:r>
      <w:r>
        <w:rPr>
          <w:rFonts w:hint="cs"/>
          <w:rtl/>
        </w:rPr>
        <w:t xml:space="preserve">4 הכוסות האלה מסמלות מצריכים זמן. יש סדר, ומי שמתעלם ממנו עלול לטעות בדרך ולהחטיא  את המטרה. </w:t>
      </w:r>
    </w:p>
    <w:p w:rsidR="005C04AD" w:rsidRDefault="005C04AD" w:rsidP="005C04AD">
      <w:pPr>
        <w:pStyle w:val="CarmelText"/>
        <w:rPr>
          <w:rtl/>
        </w:rPr>
      </w:pPr>
      <w:r>
        <w:rPr>
          <w:rFonts w:hint="cs"/>
          <w:rtl/>
        </w:rPr>
        <w:t>בליל הסדר אנחנו מצווים לספר ביציאת מצרים</w:t>
      </w:r>
      <w:r>
        <w:rPr>
          <w:rFonts w:hint="cs"/>
          <w:i/>
          <w:iCs/>
          <w:rtl/>
        </w:rPr>
        <w:t xml:space="preserve">, </w:t>
      </w:r>
      <w:r>
        <w:rPr>
          <w:rFonts w:hint="cs"/>
          <w:rtl/>
        </w:rPr>
        <w:t xml:space="preserve">והכלל המנחה: "מתחילים בגנות ומסיימים בשבח" (פסחים </w:t>
      </w:r>
      <w:proofErr w:type="spellStart"/>
      <w:r>
        <w:rPr>
          <w:rFonts w:hint="cs"/>
          <w:rtl/>
        </w:rPr>
        <w:t>קטז</w:t>
      </w:r>
      <w:proofErr w:type="spellEnd"/>
      <w:r>
        <w:rPr>
          <w:rFonts w:hint="cs"/>
          <w:rtl/>
        </w:rPr>
        <w:t xml:space="preserve"> ע"א). כלומר, ההתמודדות עם קשיי העבר היא תנאי הכרחי ליצירת עתיד טוב יותר, והבחירה לדלג על ההתמודדות הזאת היא בבחינת קיצור דרך. אם אין מתמודדים עם הגנות היא נהפכת לגזרת העתיד וזו טרגדיה, כי האדם נדחף, שלא במודע, לשחזר את עברו וכך נתקל שוב ושוב באותן המכשלות. כדי להימנע מכך עליו להתמודד עם הגנות לפני שיגיע </w:t>
      </w:r>
      <w:r>
        <w:rPr>
          <w:rFonts w:hint="cs"/>
          <w:i/>
          <w:iCs/>
          <w:rtl/>
        </w:rPr>
        <w:t xml:space="preserve"> </w:t>
      </w:r>
      <w:r>
        <w:rPr>
          <w:rFonts w:hint="cs"/>
          <w:rtl/>
        </w:rPr>
        <w:t xml:space="preserve">לשבח. </w:t>
      </w:r>
    </w:p>
    <w:p w:rsidR="005E5220" w:rsidRDefault="005E5220" w:rsidP="005C04AD">
      <w:pPr>
        <w:pStyle w:val="CarmelText"/>
        <w:rPr>
          <w:rtl/>
        </w:rPr>
      </w:pPr>
    </w:p>
    <w:p w:rsidR="005C04AD" w:rsidRDefault="005C04AD" w:rsidP="005C04AD">
      <w:pPr>
        <w:pStyle w:val="3"/>
        <w:jc w:val="both"/>
        <w:rPr>
          <w:rtl/>
        </w:rPr>
      </w:pPr>
      <w:bookmarkStart w:id="9" w:name="_Toc65379615"/>
      <w:bookmarkStart w:id="10" w:name="_Toc66379457"/>
      <w:bookmarkStart w:id="11" w:name="_Toc66436418"/>
      <w:r>
        <w:rPr>
          <w:rFonts w:hint="cs"/>
          <w:rtl/>
        </w:rPr>
        <w:t>ג. סיפורים ומִסְפָּרִים</w:t>
      </w:r>
      <w:bookmarkEnd w:id="9"/>
      <w:bookmarkEnd w:id="10"/>
      <w:bookmarkEnd w:id="11"/>
    </w:p>
    <w:p w:rsidR="005C04AD" w:rsidRDefault="005C04AD" w:rsidP="005C04AD">
      <w:pPr>
        <w:pStyle w:val="CarmelTextFirst"/>
        <w:rPr>
          <w:rtl/>
        </w:rPr>
      </w:pPr>
      <w:r>
        <w:rPr>
          <w:rFonts w:hint="cs"/>
          <w:rtl/>
        </w:rPr>
        <w:t>הסדר כרוך בסיפור.</w:t>
      </w:r>
      <w:r>
        <w:rPr>
          <w:rFonts w:hint="cs"/>
          <w:i/>
          <w:iCs/>
          <w:rtl/>
        </w:rPr>
        <w:t xml:space="preserve"> </w:t>
      </w:r>
      <w:r>
        <w:rPr>
          <w:rFonts w:hint="cs"/>
          <w:rtl/>
        </w:rPr>
        <w:t>בספרו "שפת אמת" הרבי מגור</w:t>
      </w:r>
      <w:r>
        <w:rPr>
          <w:rFonts w:hint="cs"/>
          <w:i/>
          <w:iCs/>
          <w:rtl/>
        </w:rPr>
        <w:t xml:space="preserve"> </w:t>
      </w:r>
      <w:r>
        <w:rPr>
          <w:rFonts w:hint="cs"/>
          <w:rtl/>
        </w:rPr>
        <w:t xml:space="preserve">מקשר </w:t>
      </w:r>
      <w:r>
        <w:rPr>
          <w:rFonts w:hint="cs"/>
          <w:b/>
          <w:bCs/>
          <w:rtl/>
        </w:rPr>
        <w:t>סיפור</w:t>
      </w:r>
      <w:r>
        <w:rPr>
          <w:rFonts w:hint="cs"/>
          <w:rtl/>
        </w:rPr>
        <w:t xml:space="preserve"> עם </w:t>
      </w:r>
      <w:r>
        <w:rPr>
          <w:rFonts w:hint="cs"/>
          <w:b/>
          <w:bCs/>
          <w:rtl/>
        </w:rPr>
        <w:t>ספיר</w:t>
      </w:r>
      <w:r>
        <w:rPr>
          <w:rFonts w:hint="cs"/>
          <w:i/>
          <w:iCs/>
          <w:rtl/>
        </w:rPr>
        <w:t>,</w:t>
      </w:r>
      <w:r>
        <w:rPr>
          <w:rFonts w:hint="cs"/>
          <w:rtl/>
        </w:rPr>
        <w:t xml:space="preserve"> שמשמעותו</w:t>
      </w:r>
      <w:r>
        <w:rPr>
          <w:rFonts w:hint="cs"/>
          <w:i/>
          <w:iCs/>
          <w:rtl/>
        </w:rPr>
        <w:t xml:space="preserve"> </w:t>
      </w:r>
      <w:r>
        <w:rPr>
          <w:rFonts w:hint="cs"/>
          <w:rtl/>
        </w:rPr>
        <w:t xml:space="preserve">בהיר ("שפת אמת", ויקרא </w:t>
      </w:r>
      <w:proofErr w:type="spellStart"/>
      <w:r>
        <w:rPr>
          <w:rFonts w:hint="cs"/>
          <w:rtl/>
        </w:rPr>
        <w:t>עמ</w:t>
      </w:r>
      <w:proofErr w:type="spellEnd"/>
      <w:r>
        <w:rPr>
          <w:rFonts w:hint="cs"/>
          <w:rtl/>
        </w:rPr>
        <w:t>' 41). הסיפור הוא מלאכת בירור וזיכוך של התרחשויות, חקירה מעמיקה שלהן וגילוי עוד ועוד רבדים שבהן. האדם חוזר ומספר לעצמו ולאחרים את חוויותיו, שב והופך בסיפורו ומגלה בו עוד ועוד פנים חדשות. המסורת הקבלית מדגישה בהקשר הזה את תפקידם של המספרים  בסיפורי התורה. המספרים האלה אינם מקריים אלא יוצרים מבנה סמוי בצד הסיפור</w:t>
      </w:r>
      <w:r>
        <w:rPr>
          <w:rFonts w:hint="cs"/>
          <w:i/>
          <w:iCs/>
          <w:rtl/>
        </w:rPr>
        <w:t xml:space="preserve"> </w:t>
      </w:r>
      <w:r>
        <w:rPr>
          <w:rFonts w:hint="cs"/>
          <w:rtl/>
        </w:rPr>
        <w:t>המקראי הגלוי, מעין כתוביות המראות לנו דפוסים בעלי משמעויות נוספות.</w:t>
      </w:r>
      <w:r>
        <w:rPr>
          <w:rStyle w:val="ad"/>
          <w:sz w:val="26"/>
          <w:lang w:val="de-CH"/>
        </w:rPr>
        <w:footnoteReference w:id="2"/>
      </w:r>
      <w:r>
        <w:rPr>
          <w:rFonts w:hint="cs"/>
          <w:rtl/>
        </w:rPr>
        <w:t xml:space="preserve"> </w:t>
      </w:r>
    </w:p>
    <w:p w:rsidR="005C04AD" w:rsidRDefault="005C04AD" w:rsidP="005C04AD">
      <w:pPr>
        <w:pStyle w:val="CarmelText"/>
        <w:rPr>
          <w:rtl/>
        </w:rPr>
      </w:pPr>
      <w:r>
        <w:rPr>
          <w:rFonts w:hint="cs"/>
          <w:rtl/>
        </w:rPr>
        <w:t xml:space="preserve">בליל הסדר בולט המספר 4. המסובים מברכים על 4 כוסות, שהן כנגד 4 לשונות גאולה, שואלים 4 קושיות, ומדברים על 4 בנים. נגזרות של המספר 4 מצויות סביב סיפור יציאת מצרים, למשל, בברית בין הבתרים התבשר אברהם  שצאצאיו יגלו לארץ מצרים לתקופה של 400 שנה (בראשית </w:t>
      </w:r>
      <w:proofErr w:type="spellStart"/>
      <w:r>
        <w:rPr>
          <w:rFonts w:hint="cs"/>
          <w:rtl/>
        </w:rPr>
        <w:t>טו</w:t>
      </w:r>
      <w:proofErr w:type="spellEnd"/>
      <w:r>
        <w:rPr>
          <w:rFonts w:hint="cs"/>
          <w:rtl/>
        </w:rPr>
        <w:t xml:space="preserve"> 13),  ובני ישראל נדדו במדבר 40 שנה. בעולם הזה יש לכל אדם זכות ל</w:t>
      </w:r>
      <w:r>
        <w:rPr>
          <w:rFonts w:hint="cs"/>
          <w:b/>
          <w:bCs/>
          <w:rtl/>
        </w:rPr>
        <w:t>ֿ</w:t>
      </w:r>
      <w:r>
        <w:rPr>
          <w:rFonts w:hint="cs"/>
          <w:rtl/>
        </w:rPr>
        <w:t xml:space="preserve">4 אמות משלו, במילים אחרות, כשהאדם אינו רק נשמה אלא מופיע בעולם הזה, המספר 4 מסמל אותו. אפשר להסיק שהמספר 4 מבטא רעיון מנחה הן בסיפור של יציאת מצרים הן בליל הסדר, וכדי להבינו עלינו לחזור לבראשית. המדרש מספר על ריב שפרץ בין האותיות סביב השאלה, במי מהן תתחיל התורה. אלה דברי המדרש מ"אותיות דר' עקיבא", כפי שמביא המהר"ל בספרו "נצח ישראל" (פרק מה): </w:t>
      </w:r>
    </w:p>
    <w:p w:rsidR="005C04AD" w:rsidRDefault="005C04AD" w:rsidP="005C04AD">
      <w:pPr>
        <w:pStyle w:val="Halfline"/>
        <w:rPr>
          <w:rtl/>
        </w:rPr>
      </w:pPr>
    </w:p>
    <w:p w:rsidR="005C04AD" w:rsidRDefault="005C04AD" w:rsidP="005C04AD">
      <w:pPr>
        <w:pStyle w:val="ae"/>
        <w:rPr>
          <w:rtl/>
        </w:rPr>
      </w:pPr>
      <w:r>
        <w:rPr>
          <w:rFonts w:hint="cs"/>
          <w:rtl/>
        </w:rPr>
        <w:t>אמר רבי עקיבא: אלו עשרים ושנים אותיות, אמרה בי"ת לפניו, ריבונ</w:t>
      </w:r>
      <w:r>
        <w:rPr>
          <w:rFonts w:hint="eastAsia"/>
          <w:rtl/>
        </w:rPr>
        <w:t>ו</w:t>
      </w:r>
      <w:r>
        <w:rPr>
          <w:rFonts w:hint="cs"/>
          <w:rtl/>
        </w:rPr>
        <w:t xml:space="preserve"> של עולם, רצונך שתברא העולם בי, שכן אומרים בכל יום "ברוך ה' לעולם אמן ואמן" (תהלים פט 53). משיב הקב"ה הן, "ברוך הבא בשם ה'" (תהלים </w:t>
      </w:r>
      <w:proofErr w:type="spellStart"/>
      <w:r>
        <w:rPr>
          <w:rFonts w:hint="cs"/>
          <w:rtl/>
        </w:rPr>
        <w:t>קיח</w:t>
      </w:r>
      <w:proofErr w:type="spellEnd"/>
      <w:r>
        <w:rPr>
          <w:rFonts w:hint="cs"/>
          <w:rtl/>
        </w:rPr>
        <w:t xml:space="preserve"> 26). מיד קבלו הקב"ה וברא את העולם בבי"ת, שנאמר (בראשית א 1) "</w:t>
      </w:r>
      <w:r>
        <w:rPr>
          <w:rFonts w:hint="cs"/>
          <w:b/>
          <w:bCs/>
          <w:sz w:val="28"/>
          <w:szCs w:val="28"/>
          <w:rtl/>
        </w:rPr>
        <w:t>ב</w:t>
      </w:r>
      <w:r>
        <w:rPr>
          <w:rFonts w:hint="cs"/>
          <w:rtl/>
        </w:rPr>
        <w:t>ראשית ברא". ואל"ף, כיון שראה את הקב"ה שקבלו ממנו לברוא את העולם, עמד לצד אחד ושתק. עד שקרא לו הקב"ה ואמר לו, אל"ף, מפני מה אתה שותק, ואין אתה אומר לי כלום. השיב לו אל"ף ואמר לו, ריבונ</w:t>
      </w:r>
      <w:r>
        <w:rPr>
          <w:rFonts w:hint="eastAsia"/>
          <w:rtl/>
        </w:rPr>
        <w:t>ו</w:t>
      </w:r>
      <w:r>
        <w:rPr>
          <w:rFonts w:hint="cs"/>
          <w:rtl/>
        </w:rPr>
        <w:t xml:space="preserve"> של עולם, מפני שאין בי כו</w:t>
      </w:r>
      <w:r>
        <w:rPr>
          <w:rFonts w:hint="eastAsia"/>
          <w:rtl/>
        </w:rPr>
        <w:t>ח</w:t>
      </w:r>
      <w:r>
        <w:rPr>
          <w:rFonts w:hint="cs"/>
          <w:rtl/>
        </w:rPr>
        <w:t xml:space="preserve"> לומר לפניך כלום, שכל האותיות </w:t>
      </w:r>
      <w:proofErr w:type="spellStart"/>
      <w:r>
        <w:rPr>
          <w:rFonts w:hint="cs"/>
          <w:rtl/>
        </w:rPr>
        <w:t>מחושבין</w:t>
      </w:r>
      <w:proofErr w:type="spellEnd"/>
      <w:r>
        <w:rPr>
          <w:rFonts w:hint="cs"/>
          <w:rtl/>
        </w:rPr>
        <w:t xml:space="preserve"> במניי</w:t>
      </w:r>
      <w:r>
        <w:rPr>
          <w:rFonts w:hint="eastAsia"/>
          <w:rtl/>
        </w:rPr>
        <w:t>ן</w:t>
      </w:r>
      <w:r>
        <w:rPr>
          <w:rFonts w:hint="cs"/>
          <w:rtl/>
        </w:rPr>
        <w:t xml:space="preserve"> מרובים, ואני במניי</w:t>
      </w:r>
      <w:r>
        <w:rPr>
          <w:rFonts w:hint="eastAsia"/>
          <w:rtl/>
        </w:rPr>
        <w:t>ן</w:t>
      </w:r>
      <w:r>
        <w:rPr>
          <w:rFonts w:hint="cs"/>
          <w:rtl/>
        </w:rPr>
        <w:t xml:space="preserve"> מועט; ב' בשתים, גימל בשלשה, וכן </w:t>
      </w:r>
      <w:proofErr w:type="spellStart"/>
      <w:r>
        <w:rPr>
          <w:rFonts w:hint="cs"/>
          <w:rtl/>
        </w:rPr>
        <w:t>כלם</w:t>
      </w:r>
      <w:proofErr w:type="spellEnd"/>
      <w:r>
        <w:rPr>
          <w:rFonts w:hint="cs"/>
          <w:rtl/>
        </w:rPr>
        <w:t>, ואני באחד. משיב לו הקב"ה ואמר לו, אל"ף אל תירא, שאתה ראש לכולן כמו המלך, אתה אחת, ואני אחד, והתורה אחת, שאני עתיד ליתן בך לעמי ישראל, שנאמר (שמות כ 2) "</w:t>
      </w:r>
      <w:r>
        <w:rPr>
          <w:rFonts w:hint="cs"/>
          <w:b/>
          <w:bCs/>
          <w:sz w:val="28"/>
          <w:szCs w:val="28"/>
          <w:rtl/>
        </w:rPr>
        <w:t>א</w:t>
      </w:r>
      <w:r>
        <w:rPr>
          <w:rFonts w:hint="cs"/>
          <w:rtl/>
        </w:rPr>
        <w:t xml:space="preserve">נכי ה' </w:t>
      </w:r>
      <w:proofErr w:type="spellStart"/>
      <w:r>
        <w:rPr>
          <w:rFonts w:hint="cs"/>
          <w:rtl/>
        </w:rPr>
        <w:t>אלהיך</w:t>
      </w:r>
      <w:proofErr w:type="spellEnd"/>
      <w:r>
        <w:rPr>
          <w:rFonts w:hint="cs"/>
          <w:rtl/>
        </w:rPr>
        <w:t>".</w:t>
      </w:r>
    </w:p>
    <w:p w:rsidR="005C04AD" w:rsidRDefault="005C04AD" w:rsidP="005C04AD">
      <w:pPr>
        <w:pStyle w:val="Halfline"/>
        <w:rPr>
          <w:rtl/>
        </w:rPr>
      </w:pPr>
    </w:p>
    <w:p w:rsidR="005C04AD" w:rsidRDefault="005C04AD" w:rsidP="005C04AD">
      <w:pPr>
        <w:pStyle w:val="CarmelText"/>
        <w:rPr>
          <w:rtl/>
        </w:rPr>
      </w:pPr>
      <w:r>
        <w:rPr>
          <w:rFonts w:hint="cs"/>
          <w:rtl/>
        </w:rPr>
        <w:t xml:space="preserve">התורה מתחילה באות ב' </w:t>
      </w:r>
      <w:r>
        <w:rPr>
          <w:rtl/>
        </w:rPr>
        <w:t>–</w:t>
      </w:r>
      <w:r>
        <w:rPr>
          <w:rFonts w:hint="cs"/>
          <w:rtl/>
        </w:rPr>
        <w:t xml:space="preserve"> "בראשית ברא", ואילו האות א' קיבלה פיצוי על עלבונה </w:t>
      </w:r>
      <w:r>
        <w:rPr>
          <w:rtl/>
        </w:rPr>
        <w:t>–</w:t>
      </w:r>
      <w:r>
        <w:rPr>
          <w:rFonts w:hint="cs"/>
          <w:rtl/>
        </w:rPr>
        <w:t xml:space="preserve"> עשרת הדיברות מתחילים בה: "אנכי ה' </w:t>
      </w:r>
      <w:proofErr w:type="spellStart"/>
      <w:r>
        <w:rPr>
          <w:rFonts w:hint="cs"/>
          <w:rtl/>
        </w:rPr>
        <w:t>אלהיך</w:t>
      </w:r>
      <w:proofErr w:type="spellEnd"/>
      <w:r>
        <w:rPr>
          <w:rFonts w:hint="cs"/>
          <w:rtl/>
        </w:rPr>
        <w:t>". בספר התורה הב' הראשונה כתובה באות גדולה יותר משאר האותיות, והמהר"ל בפירושו למדרש מסיק ש"העולם</w:t>
      </w:r>
      <w:r>
        <w:rPr>
          <w:rFonts w:hint="cs"/>
          <w:i/>
          <w:iCs/>
          <w:rtl/>
        </w:rPr>
        <w:t xml:space="preserve"> </w:t>
      </w:r>
      <w:r>
        <w:rPr>
          <w:rFonts w:hint="cs"/>
          <w:rtl/>
        </w:rPr>
        <w:t xml:space="preserve">נברא </w:t>
      </w:r>
      <w:proofErr w:type="spellStart"/>
      <w:r>
        <w:rPr>
          <w:rFonts w:hint="cs"/>
          <w:rtl/>
        </w:rPr>
        <w:t>בב</w:t>
      </w:r>
      <w:proofErr w:type="spellEnd"/>
      <w:r>
        <w:rPr>
          <w:rFonts w:hint="cs"/>
          <w:rtl/>
        </w:rPr>
        <w:t xml:space="preserve">'", כלומר, העולם הזה עומד בסימן השניוּת. ואכן, סיפור הבריאה במקרא מתאפיין ביצירתם של ניגודים </w:t>
      </w:r>
      <w:r>
        <w:rPr>
          <w:rtl/>
        </w:rPr>
        <w:t>–</w:t>
      </w:r>
      <w:r>
        <w:rPr>
          <w:rFonts w:hint="cs"/>
          <w:rtl/>
        </w:rPr>
        <w:t xml:space="preserve"> השמים והארץ, האור והחושך, הים והיבשה וכן הלאה. העולם הזה בנוי </w:t>
      </w:r>
      <w:proofErr w:type="spellStart"/>
      <w:r>
        <w:rPr>
          <w:rFonts w:hint="cs"/>
          <w:rtl/>
        </w:rPr>
        <w:t>ניגודים</w:t>
      </w:r>
      <w:r>
        <w:rPr>
          <w:rFonts w:hint="cs"/>
          <w:b/>
          <w:bCs/>
          <w:rtl/>
        </w:rPr>
        <w:t>ֿ</w:t>
      </w:r>
      <w:r>
        <w:rPr>
          <w:rFonts w:hint="cs"/>
          <w:rtl/>
        </w:rPr>
        <w:t>ניגודי</w:t>
      </w:r>
      <w:proofErr w:type="spellEnd"/>
      <w:r>
        <w:rPr>
          <w:rFonts w:hint="cs"/>
          <w:rtl/>
        </w:rPr>
        <w:t xml:space="preserve">ם </w:t>
      </w:r>
      <w:r>
        <w:rPr>
          <w:rtl/>
        </w:rPr>
        <w:t>–</w:t>
      </w:r>
      <w:r>
        <w:rPr>
          <w:rFonts w:hint="cs"/>
          <w:rtl/>
        </w:rPr>
        <w:t xml:space="preserve"> טוב ורע, חיים ומוות, אהבה ושנאה, שמחה ועצב, ואבדה האחדות המקורית של </w:t>
      </w:r>
      <w:proofErr w:type="spellStart"/>
      <w:r>
        <w:rPr>
          <w:rFonts w:hint="cs"/>
          <w:rtl/>
        </w:rPr>
        <w:t>האלהות</w:t>
      </w:r>
      <w:proofErr w:type="spellEnd"/>
      <w:r>
        <w:rPr>
          <w:rFonts w:hint="cs"/>
          <w:rtl/>
        </w:rPr>
        <w:t xml:space="preserve">, המסומלת על ידי האות א'. בעולם הזה יש זרימה מתמדת בין הקטבים של השניות, וחסרים בו היציבות והביטחון שיש בסטטיות של א'. בעקבות הניגודים נוצרים מתח ובלבול, ונדרשת מאתנו התמודדות עם קשיים רבים. ואולם בהתמודדות הזאת טמונה האפשרות של צמיחה והתפתחות, ומבחינה זאת ב' היא </w:t>
      </w:r>
      <w:r>
        <w:rPr>
          <w:rFonts w:hint="cs"/>
          <w:b/>
          <w:bCs/>
          <w:rtl/>
        </w:rPr>
        <w:t>הברכה</w:t>
      </w:r>
      <w:r>
        <w:rPr>
          <w:rFonts w:hint="cs"/>
          <w:rtl/>
        </w:rPr>
        <w:t xml:space="preserve"> של העולם הזה. אכן, השורש </w:t>
      </w:r>
      <w:proofErr w:type="spellStart"/>
      <w:r>
        <w:rPr>
          <w:rFonts w:hint="cs"/>
          <w:rtl/>
        </w:rPr>
        <w:t>ב</w:t>
      </w:r>
      <w:r>
        <w:rPr>
          <w:rFonts w:hint="cs"/>
          <w:b/>
          <w:bCs/>
          <w:rtl/>
        </w:rPr>
        <w:t>ֿ</w:t>
      </w:r>
      <w:r>
        <w:rPr>
          <w:rFonts w:hint="cs"/>
          <w:rtl/>
        </w:rPr>
        <w:t>ר</w:t>
      </w:r>
      <w:proofErr w:type="spellEnd"/>
      <w:r>
        <w:rPr>
          <w:rFonts w:hint="cs"/>
          <w:b/>
          <w:bCs/>
          <w:rtl/>
        </w:rPr>
        <w:t>ֿ</w:t>
      </w:r>
      <w:r>
        <w:rPr>
          <w:rFonts w:hint="cs"/>
          <w:rtl/>
        </w:rPr>
        <w:t>כ (בגימטרייה 2-200-20) מבטא כל</w:t>
      </w:r>
      <w:r>
        <w:rPr>
          <w:rFonts w:hint="cs"/>
          <w:b/>
          <w:bCs/>
          <w:rtl/>
        </w:rPr>
        <w:t xml:space="preserve"> </w:t>
      </w:r>
      <w:r>
        <w:rPr>
          <w:rFonts w:hint="cs"/>
          <w:rtl/>
        </w:rPr>
        <w:t>כולו את השניות הזאת.</w:t>
      </w:r>
    </w:p>
    <w:p w:rsidR="005C04AD" w:rsidRDefault="005C04AD" w:rsidP="005C04AD">
      <w:pPr>
        <w:pStyle w:val="CarmelText"/>
        <w:rPr>
          <w:rtl/>
        </w:rPr>
      </w:pPr>
      <w:r>
        <w:rPr>
          <w:rFonts w:hint="cs"/>
          <w:rtl/>
        </w:rPr>
        <w:t xml:space="preserve">המדרש גם מגלה שמאחורי העולם הזה שנברא </w:t>
      </w:r>
      <w:proofErr w:type="spellStart"/>
      <w:r>
        <w:rPr>
          <w:rFonts w:hint="cs"/>
          <w:rtl/>
        </w:rPr>
        <w:t>בב</w:t>
      </w:r>
      <w:proofErr w:type="spellEnd"/>
      <w:r>
        <w:rPr>
          <w:rFonts w:hint="cs"/>
          <w:rtl/>
        </w:rPr>
        <w:t>' עומד עולם אחר, עולם הא', שבא לידי ביטוי במקרא בעשרת הדיברות. במילים אחרות, מאחורי הניגודים עדיין מתקיים יסוד אחדותי, שנותן כיוון ומשמעות לתהליכים בעולם הזה. בתודעה ההיסטורית של עם ישראל היה מתן תורה  המעמד שבו התוודע העם לאחדות שמעבר לריבוי. התורה נעשתה לחלון ההצצה הייחוד</w:t>
      </w:r>
      <w:r>
        <w:rPr>
          <w:rFonts w:hint="eastAsia"/>
          <w:rtl/>
        </w:rPr>
        <w:t>י</w:t>
      </w:r>
      <w:r>
        <w:rPr>
          <w:rFonts w:hint="cs"/>
          <w:rtl/>
        </w:rPr>
        <w:t xml:space="preserve"> של עם ישראל לדורותיו אל הכוליות ואל האחדות, ולכן התחילה ההתגלות האלוהית במעמד הר סיני באות א'. </w:t>
      </w:r>
    </w:p>
    <w:p w:rsidR="005C04AD" w:rsidRDefault="005C04AD" w:rsidP="005C04AD">
      <w:pPr>
        <w:pStyle w:val="CarmelText"/>
        <w:rPr>
          <w:rtl/>
        </w:rPr>
      </w:pPr>
      <w:r>
        <w:rPr>
          <w:rFonts w:hint="cs"/>
          <w:rtl/>
        </w:rPr>
        <w:lastRenderedPageBreak/>
        <w:t xml:space="preserve">מה משמעותה של ההתגלות בעבור הפרט? האל התגלה לעם ישראל, כלומר, לאדם בשל היותו בעל נשמה יש אפשרות ליצור קשר עם האחדות העומדת מאחורי הריבוי. נשמת האדם היא </w:t>
      </w:r>
      <w:r>
        <w:rPr>
          <w:rFonts w:hint="cs"/>
          <w:b/>
          <w:bCs/>
          <w:rtl/>
        </w:rPr>
        <w:t>חלק אלוה ממעל</w:t>
      </w:r>
      <w:r>
        <w:rPr>
          <w:rFonts w:hint="cs"/>
          <w:rtl/>
        </w:rPr>
        <w:t>, והחיבור של האדם לעצמו, לנשמתו, הוא אחת הדרכים המובהקות ליצור קשר עם א'. אולם קיום עולם הב' הוא עובדה מוגמרת, וכבר אין חזרה פשוטה לאחדות הראשונית. עשרת הדיברות רק מפצים את  א' , אך אינם מבטלים את השניות של העולם הזה.</w:t>
      </w:r>
      <w:r>
        <w:rPr>
          <w:rFonts w:hint="cs"/>
          <w:i/>
          <w:iCs/>
          <w:rtl/>
        </w:rPr>
        <w:t xml:space="preserve"> </w:t>
      </w:r>
      <w:r>
        <w:rPr>
          <w:rFonts w:hint="cs"/>
          <w:rtl/>
        </w:rPr>
        <w:t xml:space="preserve">רק לאחר התמודדות אמיצה עם הניגודים בעולם הזה, </w:t>
      </w:r>
      <w:proofErr w:type="spellStart"/>
      <w:r>
        <w:rPr>
          <w:rFonts w:hint="cs"/>
          <w:rtl/>
        </w:rPr>
        <w:t>יווצר</w:t>
      </w:r>
      <w:proofErr w:type="spellEnd"/>
      <w:r>
        <w:rPr>
          <w:rFonts w:hint="cs"/>
          <w:rtl/>
        </w:rPr>
        <w:t xml:space="preserve"> המגע המחודש עם האחדות. ההתמודדות הזאת מביאה לנו ברכה. השורש </w:t>
      </w:r>
      <w:proofErr w:type="spellStart"/>
      <w:r>
        <w:rPr>
          <w:rFonts w:hint="cs"/>
          <w:rtl/>
        </w:rPr>
        <w:t>ב</w:t>
      </w:r>
      <w:r>
        <w:rPr>
          <w:rFonts w:hint="cs"/>
          <w:b/>
          <w:bCs/>
          <w:rtl/>
        </w:rPr>
        <w:t>ֿ</w:t>
      </w:r>
      <w:r>
        <w:rPr>
          <w:rFonts w:hint="cs"/>
          <w:rtl/>
        </w:rPr>
        <w:t>ר</w:t>
      </w:r>
      <w:proofErr w:type="spellEnd"/>
      <w:r>
        <w:rPr>
          <w:rFonts w:hint="cs"/>
          <w:b/>
          <w:bCs/>
          <w:rtl/>
        </w:rPr>
        <w:t>ֿ</w:t>
      </w:r>
      <w:r>
        <w:rPr>
          <w:rFonts w:hint="cs"/>
          <w:rtl/>
        </w:rPr>
        <w:t>כ (2-200-20) מבטא במבנהו המספרי שניות, כי השניות מאפשרת תנועה והתפתחות. נפשנו אינה עשויה מקשה אחת אלא מורכבת מכוחות</w:t>
      </w:r>
      <w:r>
        <w:rPr>
          <w:rFonts w:hint="cs"/>
          <w:b/>
          <w:bCs/>
          <w:rtl/>
        </w:rPr>
        <w:t xml:space="preserve"> </w:t>
      </w:r>
      <w:r>
        <w:rPr>
          <w:rFonts w:hint="cs"/>
          <w:rtl/>
        </w:rPr>
        <w:t>שביניהם קיים מתח מתמיד, כגון הניגוד בין תלות לבין עצמאות או המתח בין היצרים השואפים לסיפוק מידי לבין הערכים והמטרות ארוכות הטווח. אנחנו כמהים ליציבות ולביטחון בחיינו, אך סטטיות מוחלטת פירושה מוות. יצר החיים אינו נותן מנוח, ומכניס שוב ושוב תנועה להווייתנו, תנועה שנובעת מן השניות בתוך נפשנו. ההיטלטלות שלנו בין הקצוות מביאה לחרדה ולסבל אך גם לצמיחה. לא במקרה השורש ר</w:t>
      </w:r>
      <w:r>
        <w:rPr>
          <w:rFonts w:hint="cs"/>
          <w:b/>
          <w:bCs/>
          <w:rtl/>
        </w:rPr>
        <w:t>ֿ</w:t>
      </w:r>
      <w:r>
        <w:rPr>
          <w:rFonts w:hint="cs"/>
          <w:rtl/>
        </w:rPr>
        <w:t>כ</w:t>
      </w:r>
      <w:r>
        <w:rPr>
          <w:rFonts w:hint="cs"/>
          <w:b/>
          <w:bCs/>
          <w:rtl/>
        </w:rPr>
        <w:t>ֿ</w:t>
      </w:r>
      <w:r>
        <w:rPr>
          <w:rFonts w:hint="cs"/>
          <w:rtl/>
        </w:rPr>
        <w:t>ב</w:t>
      </w:r>
      <w:r>
        <w:rPr>
          <w:rFonts w:hint="cs"/>
          <w:i/>
          <w:iCs/>
          <w:rtl/>
        </w:rPr>
        <w:t xml:space="preserve"> </w:t>
      </w:r>
      <w:r>
        <w:rPr>
          <w:rFonts w:hint="cs"/>
          <w:rtl/>
        </w:rPr>
        <w:t xml:space="preserve">(200-20-2), שממנו נגזרים המושגים הקשורים לתנועה כגון רכב, רכיבה ומרכבה, מבטא שניות כמו הברכה. הברך (2-200-20) היא נקודת החיבור בין שני חלקי הרגל, מפרק שבלעדיו האדם אינו יכול ללכת. לעומת זאת, למלאכים יש רגל ישרה (יחזקאל א 7) </w:t>
      </w:r>
      <w:r>
        <w:rPr>
          <w:rtl/>
        </w:rPr>
        <w:t>–</w:t>
      </w:r>
      <w:r>
        <w:rPr>
          <w:rFonts w:hint="cs"/>
          <w:rtl/>
        </w:rPr>
        <w:t xml:space="preserve"> חסרה להם שניות בשני מובנים: יש להם רגל אחת בלבד, ואין בה ברך. המלאכים מתוארים כיצורים סטטיים, הם אינם מתפתחים, </w:t>
      </w:r>
      <w:r>
        <w:rPr>
          <w:rFonts w:hint="cs"/>
          <w:i/>
          <w:iCs/>
          <w:rtl/>
        </w:rPr>
        <w:t xml:space="preserve"> </w:t>
      </w:r>
      <w:r>
        <w:rPr>
          <w:rFonts w:hint="cs"/>
          <w:rtl/>
        </w:rPr>
        <w:t>אין להם יצרים וכמיהות מנוגדות, טבעם הוא לקיים את רצון הבורא בלא דילמות ובלא בחירה. המלאכים שייכים לעולם אחר, לעולם הסטטי של א' . אמנם הם אינם מיטלטלים בין הקצוות ואינם נופלים, אבל אין להם אפשרות לצמוח.</w:t>
      </w:r>
    </w:p>
    <w:p w:rsidR="005E5220" w:rsidRDefault="005E5220" w:rsidP="005C04AD">
      <w:pPr>
        <w:pStyle w:val="CarmelText"/>
        <w:rPr>
          <w:rtl/>
        </w:rPr>
      </w:pPr>
    </w:p>
    <w:p w:rsidR="005C04AD" w:rsidRDefault="005C04AD" w:rsidP="005C04AD">
      <w:pPr>
        <w:pStyle w:val="3"/>
        <w:jc w:val="both"/>
        <w:rPr>
          <w:rtl/>
        </w:rPr>
      </w:pPr>
      <w:bookmarkStart w:id="12" w:name="_Toc65379616"/>
      <w:bookmarkStart w:id="13" w:name="_Toc66379458"/>
      <w:bookmarkStart w:id="14" w:name="_Toc66436419"/>
      <w:r>
        <w:rPr>
          <w:rFonts w:hint="cs"/>
          <w:rtl/>
        </w:rPr>
        <w:t>ד. שבירת הכלים</w:t>
      </w:r>
      <w:bookmarkEnd w:id="12"/>
      <w:bookmarkEnd w:id="13"/>
      <w:bookmarkEnd w:id="14"/>
    </w:p>
    <w:p w:rsidR="005C04AD" w:rsidRDefault="005C04AD" w:rsidP="005C04AD">
      <w:pPr>
        <w:pStyle w:val="CarmelTextFirst"/>
        <w:rPr>
          <w:rtl/>
        </w:rPr>
      </w:pPr>
      <w:r>
        <w:rPr>
          <w:rFonts w:hint="cs"/>
          <w:rtl/>
        </w:rPr>
        <w:t>בחיבור זה אשתמש רבות בתורת הגימטריי</w:t>
      </w:r>
      <w:r>
        <w:rPr>
          <w:rFonts w:hint="eastAsia"/>
          <w:rtl/>
        </w:rPr>
        <w:t>ה</w:t>
      </w:r>
      <w:r>
        <w:rPr>
          <w:rFonts w:hint="cs"/>
          <w:rtl/>
        </w:rPr>
        <w:t xml:space="preserve"> של המקובל פרידריך </w:t>
      </w:r>
      <w:proofErr w:type="spellStart"/>
      <w:r>
        <w:rPr>
          <w:rFonts w:hint="cs"/>
          <w:rtl/>
        </w:rPr>
        <w:t>ויינרב</w:t>
      </w:r>
      <w:proofErr w:type="spellEnd"/>
      <w:r>
        <w:rPr>
          <w:rFonts w:hint="cs"/>
          <w:rtl/>
        </w:rPr>
        <w:t>.</w:t>
      </w:r>
      <w:r>
        <w:rPr>
          <w:rStyle w:val="ad"/>
          <w:sz w:val="26"/>
          <w:lang w:val="de-CH"/>
        </w:rPr>
        <w:footnoteReference w:id="3"/>
      </w:r>
      <w:r>
        <w:rPr>
          <w:rFonts w:hint="cs"/>
          <w:rtl/>
        </w:rPr>
        <w:t xml:space="preserve"> על פי משנתו הקבלית של </w:t>
      </w:r>
      <w:proofErr w:type="spellStart"/>
      <w:r>
        <w:rPr>
          <w:rFonts w:hint="cs"/>
          <w:rtl/>
        </w:rPr>
        <w:t>ויינרב</w:t>
      </w:r>
      <w:proofErr w:type="spellEnd"/>
      <w:r>
        <w:rPr>
          <w:rFonts w:hint="cs"/>
          <w:rtl/>
        </w:rPr>
        <w:t>, מכפלת מספר בעצמו מסמלת את מיצוי הרעיון שהמספר מייצג (</w:t>
      </w:r>
      <w:r>
        <w:rPr>
          <w:rFonts w:hint="cs"/>
          <w:szCs w:val="22"/>
          <w:lang w:val="de-CH" w:eastAsia="de-CH"/>
        </w:rPr>
        <w:t>W</w:t>
      </w:r>
      <w:proofErr w:type="spellStart"/>
      <w:r>
        <w:rPr>
          <w:szCs w:val="22"/>
        </w:rPr>
        <w:t>einreb</w:t>
      </w:r>
      <w:proofErr w:type="spellEnd"/>
      <w:r>
        <w:rPr>
          <w:szCs w:val="22"/>
        </w:rPr>
        <w:t xml:space="preserve">, </w:t>
      </w:r>
      <w:r>
        <w:rPr>
          <w:rFonts w:ascii="FrankRuehl" w:hAnsi="FrankRuehl"/>
          <w:sz w:val="26"/>
        </w:rPr>
        <w:t>1994</w:t>
      </w:r>
      <w:r>
        <w:rPr>
          <w:rFonts w:hint="cs"/>
          <w:rtl/>
        </w:rPr>
        <w:t xml:space="preserve">). העולם הזה נברא </w:t>
      </w:r>
      <w:proofErr w:type="spellStart"/>
      <w:r>
        <w:rPr>
          <w:rFonts w:hint="cs"/>
          <w:rtl/>
        </w:rPr>
        <w:t>בב</w:t>
      </w:r>
      <w:proofErr w:type="spellEnd"/>
      <w:r>
        <w:rPr>
          <w:rFonts w:hint="cs"/>
          <w:rtl/>
        </w:rPr>
        <w:t>', ומוסיף להתפתח ולהתרחק מן המקור האלוהי עד למימוש מלא של השניות, מימוש המיוצג על</w:t>
      </w:r>
      <w:r>
        <w:rPr>
          <w:rFonts w:hint="cs"/>
          <w:b/>
          <w:bCs/>
          <w:rtl/>
        </w:rPr>
        <w:t xml:space="preserve"> </w:t>
      </w:r>
      <w:r>
        <w:rPr>
          <w:rFonts w:hint="cs"/>
          <w:rtl/>
        </w:rPr>
        <w:t xml:space="preserve">ידי המספר 4, מכפלת המספר 2 בעצמו. 4 מייצג את ההתפשטות המלאה של העולם הזה, את ההתפצלות לתופעות נפרדות מרובות המביאה </w:t>
      </w:r>
      <w:r>
        <w:rPr>
          <w:rFonts w:hint="cs"/>
          <w:rtl/>
        </w:rPr>
        <w:lastRenderedPageBreak/>
        <w:t xml:space="preserve">להתרחקות מרבית מן האחדות האלוהית המקורית. 4 גם מבטא את </w:t>
      </w:r>
      <w:r>
        <w:rPr>
          <w:rFonts w:hint="cs"/>
          <w:b/>
          <w:bCs/>
          <w:rtl/>
        </w:rPr>
        <w:t>הגלות</w:t>
      </w:r>
      <w:r>
        <w:rPr>
          <w:rFonts w:hint="cs"/>
          <w:rtl/>
        </w:rPr>
        <w:t xml:space="preserve"> כמצבו הקיומי וכמהותו של העולם הזה, ומבחינת הפרט משמעות הדבר שהאדם מתנכר לנשמתו האלוהית, ומתנתק מן העצמי האמתי שלו. משמעות נוספת של 4 היא שהאדם מביא את האוטונומיה שלו לידי קיצוניות, עד כדי ניתוק כמעט מוחלט מן הכוליות. הגלות כחוויה נפשית היא ההרגשה הפנימית המציקה של חוסר שלמות ושל ניתוק מן השורשים, הרגשה של בדידות מול הזולת ומול הטבע. </w:t>
      </w:r>
    </w:p>
    <w:p w:rsidR="005C04AD" w:rsidRDefault="005C04AD" w:rsidP="005C04AD">
      <w:pPr>
        <w:pStyle w:val="CarmelText"/>
        <w:rPr>
          <w:rtl/>
        </w:rPr>
      </w:pPr>
      <w:r>
        <w:rPr>
          <w:rFonts w:hint="cs"/>
          <w:rtl/>
        </w:rPr>
        <w:t xml:space="preserve">העולם הזה שנברא מבראשית </w:t>
      </w:r>
      <w:proofErr w:type="spellStart"/>
      <w:r>
        <w:rPr>
          <w:rFonts w:hint="cs"/>
          <w:rtl/>
        </w:rPr>
        <w:t>בב</w:t>
      </w:r>
      <w:proofErr w:type="spellEnd"/>
      <w:r>
        <w:rPr>
          <w:rFonts w:hint="cs"/>
          <w:rtl/>
        </w:rPr>
        <w:t xml:space="preserve">' התפתח לד', וכך  התנתק </w:t>
      </w:r>
      <w:proofErr w:type="spellStart"/>
      <w:r>
        <w:rPr>
          <w:rFonts w:hint="cs"/>
          <w:rtl/>
        </w:rPr>
        <w:t>מא</w:t>
      </w:r>
      <w:proofErr w:type="spellEnd"/>
      <w:r>
        <w:rPr>
          <w:rFonts w:hint="cs"/>
          <w:rtl/>
        </w:rPr>
        <w:t xml:space="preserve">' של </w:t>
      </w:r>
      <w:r>
        <w:rPr>
          <w:rFonts w:hint="cs"/>
          <w:b/>
          <w:bCs/>
          <w:rtl/>
        </w:rPr>
        <w:t>עולם האמת</w:t>
      </w:r>
      <w:r>
        <w:rPr>
          <w:rFonts w:hint="cs"/>
          <w:rtl/>
        </w:rPr>
        <w:t xml:space="preserve">. סיפורים שונים ובראשם המיתוס הקבלי </w:t>
      </w:r>
      <w:proofErr w:type="spellStart"/>
      <w:r>
        <w:rPr>
          <w:rFonts w:hint="cs"/>
          <w:rtl/>
        </w:rPr>
        <w:t>הלוריאני</w:t>
      </w:r>
      <w:proofErr w:type="spellEnd"/>
      <w:r>
        <w:rPr>
          <w:rFonts w:hint="cs"/>
          <w:rtl/>
        </w:rPr>
        <w:t xml:space="preserve"> של </w:t>
      </w:r>
      <w:r>
        <w:rPr>
          <w:rFonts w:hint="cs"/>
          <w:b/>
          <w:bCs/>
          <w:rtl/>
        </w:rPr>
        <w:t>שבירת הכלים</w:t>
      </w:r>
      <w:r>
        <w:rPr>
          <w:rFonts w:hint="cs"/>
          <w:rtl/>
        </w:rPr>
        <w:t>, מבטאים את האינטואיציה האנושית הבסיסית שבשחר ההיסטוריה כלומר בשורש הקיום, נוצר שבר ובעקבותיו נקרע  העולם  משורשיו האלוהיים, אולי יותר מהנדרש למען קיומו. על פי משנתו הקבלית של הרב יצחק לוריא,</w:t>
      </w:r>
      <w:r>
        <w:rPr>
          <w:rStyle w:val="ad"/>
          <w:sz w:val="26"/>
          <w:lang w:val="de-CH"/>
        </w:rPr>
        <w:footnoteReference w:id="4"/>
      </w:r>
      <w:r>
        <w:rPr>
          <w:rFonts w:hint="cs"/>
          <w:rtl/>
        </w:rPr>
        <w:t xml:space="preserve">  ההיסטוריה הקוסמית נחלקת לשלושה שלבים: </w:t>
      </w:r>
      <w:r>
        <w:rPr>
          <w:rFonts w:hint="cs"/>
          <w:b/>
          <w:bCs/>
          <w:rtl/>
        </w:rPr>
        <w:t>צמצום, שבירת כלים ותיקון</w:t>
      </w:r>
      <w:r>
        <w:rPr>
          <w:rFonts w:hint="cs"/>
          <w:rtl/>
        </w:rPr>
        <w:t xml:space="preserve">. בשלב הראשון צמצם האל את עצמו כדי ליצור חלל בתוכו, </w:t>
      </w:r>
      <w:proofErr w:type="spellStart"/>
      <w:r>
        <w:rPr>
          <w:rFonts w:hint="cs"/>
          <w:rtl/>
        </w:rPr>
        <w:t>ה"טהירו</w:t>
      </w:r>
      <w:proofErr w:type="spellEnd"/>
      <w:r>
        <w:rPr>
          <w:rFonts w:hint="cs"/>
          <w:rtl/>
        </w:rPr>
        <w:t xml:space="preserve">". רק כך ייתכן קיום של משהו שאינו זהה לאל, שהרי הוא "הכול בכול". כלומר, האקט הראשון של הבריאה לא היה סוג של גילוי עצמי של </w:t>
      </w:r>
      <w:proofErr w:type="spellStart"/>
      <w:r>
        <w:rPr>
          <w:rFonts w:hint="cs"/>
          <w:rtl/>
        </w:rPr>
        <w:t>האלהות</w:t>
      </w:r>
      <w:proofErr w:type="spellEnd"/>
      <w:r>
        <w:rPr>
          <w:rFonts w:hint="cs"/>
          <w:rtl/>
        </w:rPr>
        <w:t xml:space="preserve"> ביקום אלא להפך, אקט </w:t>
      </w:r>
      <w:r>
        <w:rPr>
          <w:rFonts w:hint="cs"/>
          <w:b/>
          <w:bCs/>
          <w:rtl/>
        </w:rPr>
        <w:t>הסתלקות</w:t>
      </w:r>
      <w:r>
        <w:rPr>
          <w:rFonts w:hint="cs"/>
          <w:rtl/>
        </w:rPr>
        <w:t xml:space="preserve"> של </w:t>
      </w:r>
      <w:proofErr w:type="spellStart"/>
      <w:r>
        <w:rPr>
          <w:rFonts w:hint="cs"/>
          <w:rtl/>
        </w:rPr>
        <w:t>האלהות</w:t>
      </w:r>
      <w:proofErr w:type="spellEnd"/>
      <w:r>
        <w:rPr>
          <w:rFonts w:hint="cs"/>
          <w:rtl/>
        </w:rPr>
        <w:t xml:space="preserve"> (</w:t>
      </w:r>
      <w:proofErr w:type="spellStart"/>
      <w:r>
        <w:rPr>
          <w:szCs w:val="22"/>
        </w:rPr>
        <w:t>Ouaknin</w:t>
      </w:r>
      <w:proofErr w:type="spellEnd"/>
      <w:r>
        <w:rPr>
          <w:szCs w:val="22"/>
        </w:rPr>
        <w:t xml:space="preserve">, </w:t>
      </w:r>
      <w:r>
        <w:rPr>
          <w:rFonts w:ascii="FrankRuehl" w:hAnsi="FrankRuehl"/>
          <w:sz w:val="26"/>
        </w:rPr>
        <w:t>1990</w:t>
      </w:r>
      <w:r>
        <w:rPr>
          <w:rFonts w:hint="cs"/>
          <w:rtl/>
        </w:rPr>
        <w:t xml:space="preserve"> </w:t>
      </w:r>
      <w:r>
        <w:rPr>
          <w:szCs w:val="22"/>
        </w:rPr>
        <w:t>(Sc</w:t>
      </w:r>
      <w:r>
        <w:rPr>
          <w:szCs w:val="22"/>
          <w:lang w:val="de-CH" w:eastAsia="de-CH"/>
        </w:rPr>
        <w:t>holem,</w:t>
      </w:r>
      <w:r>
        <w:rPr>
          <w:szCs w:val="22"/>
          <w:lang w:eastAsia="de-CH"/>
        </w:rPr>
        <w:t xml:space="preserve"> </w:t>
      </w:r>
      <w:r>
        <w:rPr>
          <w:rFonts w:ascii="FrankRuehl" w:hAnsi="FrankRuehl"/>
          <w:sz w:val="26"/>
          <w:lang w:val="de-CH" w:eastAsia="de-CH"/>
        </w:rPr>
        <w:t>1954</w:t>
      </w:r>
      <w:r>
        <w:rPr>
          <w:sz w:val="26"/>
          <w:lang w:eastAsia="de-CH"/>
        </w:rPr>
        <w:t>;</w:t>
      </w:r>
      <w:r>
        <w:rPr>
          <w:rFonts w:hint="cs"/>
          <w:rtl/>
        </w:rPr>
        <w:t xml:space="preserve">. משהו מן האור נחבא באמצע </w:t>
      </w:r>
      <w:proofErr w:type="spellStart"/>
      <w:r>
        <w:rPr>
          <w:rFonts w:hint="cs"/>
          <w:rtl/>
        </w:rPr>
        <w:t>האין</w:t>
      </w:r>
      <w:r>
        <w:rPr>
          <w:rFonts w:hint="cs"/>
          <w:b/>
          <w:bCs/>
          <w:rtl/>
        </w:rPr>
        <w:t>ֿ</w:t>
      </w:r>
      <w:r>
        <w:rPr>
          <w:rFonts w:hint="cs"/>
          <w:rtl/>
        </w:rPr>
        <w:t>סו</w:t>
      </w:r>
      <w:proofErr w:type="spellEnd"/>
      <w:r>
        <w:rPr>
          <w:rFonts w:hint="cs"/>
          <w:rtl/>
        </w:rPr>
        <w:t xml:space="preserve">ף, ונוצר חלל שנהפך למקומו של היקום. אולם בחלל הזה נשאר הרושם של </w:t>
      </w:r>
      <w:proofErr w:type="spellStart"/>
      <w:r>
        <w:rPr>
          <w:rFonts w:hint="cs"/>
          <w:rtl/>
        </w:rPr>
        <w:t>האלהות</w:t>
      </w:r>
      <w:proofErr w:type="spellEnd"/>
      <w:r>
        <w:rPr>
          <w:rFonts w:hint="cs"/>
          <w:rtl/>
        </w:rPr>
        <w:t xml:space="preserve">, </w:t>
      </w:r>
      <w:proofErr w:type="spellStart"/>
      <w:r>
        <w:rPr>
          <w:rFonts w:hint="cs"/>
          <w:rtl/>
        </w:rPr>
        <w:t>ה"רשימו</w:t>
      </w:r>
      <w:proofErr w:type="spellEnd"/>
      <w:r>
        <w:rPr>
          <w:rFonts w:hint="cs"/>
          <w:rtl/>
        </w:rPr>
        <w:t xml:space="preserve">", הדומה, כך אומר </w:t>
      </w:r>
      <w:proofErr w:type="spellStart"/>
      <w:r>
        <w:rPr>
          <w:rFonts w:hint="cs"/>
          <w:rtl/>
        </w:rPr>
        <w:t>האר"י</w:t>
      </w:r>
      <w:proofErr w:type="spellEnd"/>
      <w:r>
        <w:rPr>
          <w:rFonts w:hint="cs"/>
          <w:rtl/>
        </w:rPr>
        <w:t xml:space="preserve">, לשארית של שמן או של יין בבקבוק לאחר שרוקנו אותו. הצמצום, הנסיגה של </w:t>
      </w:r>
      <w:proofErr w:type="spellStart"/>
      <w:r>
        <w:rPr>
          <w:rFonts w:hint="cs"/>
          <w:rtl/>
        </w:rPr>
        <w:t>האלהים</w:t>
      </w:r>
      <w:proofErr w:type="spellEnd"/>
      <w:r>
        <w:rPr>
          <w:rFonts w:hint="cs"/>
          <w:rtl/>
        </w:rPr>
        <w:t xml:space="preserve"> לתוך עצמו, הוא הסמל העמוק ביותר של הגלות, שיעסיק אותנו הן בסיפור של עבדות מצרים הן כחוויית יסוד של הקיום האנושי האינדיווידואלי. </w:t>
      </w:r>
    </w:p>
    <w:p w:rsidR="005C04AD" w:rsidRDefault="005C04AD" w:rsidP="005C04AD">
      <w:pPr>
        <w:pStyle w:val="CarmelText"/>
        <w:rPr>
          <w:rtl/>
        </w:rPr>
      </w:pPr>
      <w:r>
        <w:rPr>
          <w:rFonts w:hint="cs"/>
          <w:rtl/>
        </w:rPr>
        <w:t xml:space="preserve">השלב שני בסיפור הקוסמי על פי </w:t>
      </w:r>
      <w:proofErr w:type="spellStart"/>
      <w:r>
        <w:rPr>
          <w:rFonts w:hint="cs"/>
          <w:rtl/>
        </w:rPr>
        <w:t>האר"י</w:t>
      </w:r>
      <w:proofErr w:type="spellEnd"/>
      <w:r>
        <w:rPr>
          <w:rFonts w:hint="cs"/>
          <w:rtl/>
        </w:rPr>
        <w:t xml:space="preserve"> הוא שבירת הכלים. לאחר הצמצום חדר האור האלוהי אל תוך </w:t>
      </w:r>
      <w:proofErr w:type="spellStart"/>
      <w:r>
        <w:rPr>
          <w:rFonts w:hint="cs"/>
          <w:rtl/>
        </w:rPr>
        <w:t>ה"טהירו</w:t>
      </w:r>
      <w:proofErr w:type="spellEnd"/>
      <w:r>
        <w:rPr>
          <w:rFonts w:hint="cs"/>
          <w:rtl/>
        </w:rPr>
        <w:t>" והתחיל את תהליך הבריאה. הכלים</w:t>
      </w:r>
      <w:r>
        <w:rPr>
          <w:rFonts w:hint="cs"/>
          <w:b/>
          <w:bCs/>
          <w:rtl/>
        </w:rPr>
        <w:t xml:space="preserve"> </w:t>
      </w:r>
      <w:r>
        <w:rPr>
          <w:rFonts w:hint="cs"/>
          <w:rtl/>
        </w:rPr>
        <w:t>שהיו אמורים להכיל את האור האלוהי לא עמדו בעצמתו והתנפצו. רוב האור שהשתחרר חזר אל המקור העליון, אך כמה ניצוצות נדבקו אל שברי הכלים שהתפזרו בחלל וכך נוצרו בהמשך ה</w:t>
      </w:r>
      <w:r>
        <w:rPr>
          <w:rFonts w:hint="cs"/>
          <w:b/>
          <w:bCs/>
          <w:rtl/>
        </w:rPr>
        <w:t>קליפות</w:t>
      </w:r>
      <w:r>
        <w:rPr>
          <w:rFonts w:hint="cs"/>
          <w:rtl/>
        </w:rPr>
        <w:t xml:space="preserve">, שהן יסוד הרוע בעולם. בגלל שבירת הכלים אין דבר בעולם הזה הנמצא במקומו הנכון, הכול נמצא בגלות. </w:t>
      </w:r>
      <w:proofErr w:type="spellStart"/>
      <w:r>
        <w:rPr>
          <w:rFonts w:hint="cs"/>
          <w:rtl/>
        </w:rPr>
        <w:t>האר"י</w:t>
      </w:r>
      <w:proofErr w:type="spellEnd"/>
      <w:r>
        <w:rPr>
          <w:rFonts w:hint="cs"/>
          <w:rtl/>
        </w:rPr>
        <w:t xml:space="preserve"> יצר את תורתו לאחר הטרגדיה של גירוש ספרד, ולדעתו לא רק עם ישראל שרוי בגלות, אלא בראש ובראשונה האל עצמו נמצא בגלות כדי שהעולם הזה יוכל להתקיים. </w:t>
      </w:r>
    </w:p>
    <w:p w:rsidR="005C04AD" w:rsidRDefault="005C04AD" w:rsidP="005C04AD">
      <w:pPr>
        <w:pStyle w:val="CarmelText"/>
        <w:rPr>
          <w:rtl/>
        </w:rPr>
      </w:pPr>
      <w:r>
        <w:rPr>
          <w:rFonts w:hint="cs"/>
          <w:rtl/>
        </w:rPr>
        <w:lastRenderedPageBreak/>
        <w:t xml:space="preserve">אנחנו מוצאים הד לאסון הזה של שבירת הכלים במדרשים המספרים על תקלות שונות שהתרחשו כביכול בזמן הבריאה: </w:t>
      </w:r>
    </w:p>
    <w:p w:rsidR="005C04AD" w:rsidRDefault="005C04AD" w:rsidP="005C04AD">
      <w:pPr>
        <w:pStyle w:val="Halfline"/>
        <w:rPr>
          <w:rtl/>
        </w:rPr>
      </w:pPr>
    </w:p>
    <w:p w:rsidR="005C04AD" w:rsidRDefault="005C04AD" w:rsidP="005C04AD">
      <w:pPr>
        <w:pStyle w:val="CarmelText"/>
        <w:numPr>
          <w:ilvl w:val="0"/>
          <w:numId w:val="30"/>
        </w:numPr>
        <w:ind w:left="879" w:right="0" w:hanging="567"/>
        <w:rPr>
          <w:szCs w:val="22"/>
          <w:rtl/>
          <w:lang w:val="de-CH" w:eastAsia="de-CH"/>
        </w:rPr>
      </w:pPr>
      <w:r>
        <w:rPr>
          <w:rFonts w:hint="cs"/>
          <w:rtl/>
        </w:rPr>
        <w:t xml:space="preserve">במקרא מסופר שביום הראשון של הבריאה נברא האור, וביום הרביעי נבראו השמש והירח. מה קרה לאורו של היום הראשון? על פי המדרש: "ראהו שאינו כדאי להשתמש בו רשעים והבדילוֹ לצדיקים לעתיד לבוא" (רש"י לבראשית א 4). כלומר, האור הטוב נלקח מן העולם הזה אך ממשיך להתקיים בצורה אחרת. </w:t>
      </w:r>
    </w:p>
    <w:p w:rsidR="005C04AD" w:rsidRDefault="005C04AD" w:rsidP="005C04AD">
      <w:pPr>
        <w:pStyle w:val="CarmelText"/>
        <w:numPr>
          <w:ilvl w:val="0"/>
          <w:numId w:val="30"/>
        </w:numPr>
        <w:ind w:left="879" w:right="0" w:hanging="567"/>
        <w:rPr>
          <w:szCs w:val="22"/>
          <w:rtl/>
          <w:lang w:val="de-CH" w:eastAsia="de-CH"/>
        </w:rPr>
      </w:pPr>
      <w:r>
        <w:rPr>
          <w:rFonts w:hint="cs"/>
          <w:rtl/>
        </w:rPr>
        <w:t xml:space="preserve">בבריאת העצים אמר </w:t>
      </w:r>
      <w:proofErr w:type="spellStart"/>
      <w:r>
        <w:rPr>
          <w:rFonts w:hint="cs"/>
          <w:rtl/>
        </w:rPr>
        <w:t>האלהים</w:t>
      </w:r>
      <w:proofErr w:type="spellEnd"/>
      <w:r>
        <w:rPr>
          <w:rFonts w:hint="cs"/>
          <w:rtl/>
        </w:rPr>
        <w:t xml:space="preserve">: "תדשא הארץ דשא, עשב מזריע זרע, עץ פרי עֹשה פרי..." ומה קרה? "ותוצא הארץ... עץ עֹשה פרי" (בראשית א 11-12). וכך רש"י אומר על פי המדרש: "'עץ פרי' </w:t>
      </w:r>
      <w:r>
        <w:rPr>
          <w:rtl/>
        </w:rPr>
        <w:t>–</w:t>
      </w:r>
      <w:r>
        <w:rPr>
          <w:rFonts w:hint="cs"/>
          <w:rtl/>
        </w:rPr>
        <w:t xml:space="preserve"> שיהיה טעם העץ הטעם הפרי. והיא [הארץ] לא עשתה כן אלא: 'ותוצא הארץ... ועץ עושה פרי', לפיכך </w:t>
      </w:r>
      <w:proofErr w:type="spellStart"/>
      <w:r>
        <w:rPr>
          <w:rFonts w:hint="cs"/>
          <w:rtl/>
        </w:rPr>
        <w:t>כשנתקלל</w:t>
      </w:r>
      <w:proofErr w:type="spellEnd"/>
      <w:r>
        <w:rPr>
          <w:rFonts w:hint="cs"/>
          <w:rtl/>
        </w:rPr>
        <w:t xml:space="preserve"> האדם על עוונו, נפקדה גם היא על עוונה </w:t>
      </w:r>
      <w:proofErr w:type="spellStart"/>
      <w:r>
        <w:rPr>
          <w:rFonts w:hint="cs"/>
          <w:rtl/>
        </w:rPr>
        <w:t>ונתקללה</w:t>
      </w:r>
      <w:proofErr w:type="spellEnd"/>
      <w:r>
        <w:rPr>
          <w:rFonts w:hint="cs"/>
          <w:rtl/>
        </w:rPr>
        <w:t xml:space="preserve">". הכוונה הייתה כביכול שנוכל לטעום גם את גזע העץ, אך למעשה אפשר לטעום רק את הפֵּרות. במילים אחרות, גם לאחר הבריאה היינו אמורים "לטעום" את שורש הדברים, את א' האחיד והסטטי הנמצא ביסודו של כל המגוון בעולמנו. ואולם בניגוד למה שהיינו רוצים בעולם </w:t>
      </w:r>
      <w:proofErr w:type="spellStart"/>
      <w:r>
        <w:rPr>
          <w:rFonts w:hint="cs"/>
          <w:rtl/>
        </w:rPr>
        <w:t>אידאלי</w:t>
      </w:r>
      <w:proofErr w:type="spellEnd"/>
      <w:r>
        <w:rPr>
          <w:rFonts w:hint="cs"/>
          <w:rtl/>
        </w:rPr>
        <w:t xml:space="preserve">, "חטאה" הארץ, השתבש משהו במעבר מן המופשט אל הגשמי, ואבד מן העולם הזה טעמו של א'. בגזע העץ טמונה אנרגיה עצומה וכדי שתצא מן הכוח אל הפועל והפרי יבשיל, דרוש זמן ודרושה צמיחה ("עושה פרי"). "חטאה" של הארץ היה שלא הצמיחה את העצים כפי שציווה האל, ובמקום עצים המאפשרים קשר לא' ("עץ פרי עושה פרי") הצמיחה עצים נטולי היכולת הזאת. מאחר שהיקום חומרי ואינו זהה </w:t>
      </w:r>
      <w:proofErr w:type="spellStart"/>
      <w:r>
        <w:rPr>
          <w:rFonts w:hint="cs"/>
          <w:rtl/>
        </w:rPr>
        <w:t>לאלהים</w:t>
      </w:r>
      <w:proofErr w:type="spellEnd"/>
      <w:r>
        <w:rPr>
          <w:rFonts w:hint="cs"/>
          <w:rtl/>
        </w:rPr>
        <w:t xml:space="preserve">, החשיפה של א' מתרחשת רק בתהליך המשול לצמיחה ההדרגתית של ה"פֵּרות". </w:t>
      </w:r>
    </w:p>
    <w:p w:rsidR="005C04AD" w:rsidRDefault="005C04AD" w:rsidP="005C04AD">
      <w:pPr>
        <w:pStyle w:val="CarmelText"/>
        <w:numPr>
          <w:ilvl w:val="0"/>
          <w:numId w:val="30"/>
        </w:numPr>
        <w:ind w:left="879" w:right="0" w:hanging="567"/>
        <w:rPr>
          <w:szCs w:val="22"/>
          <w:rtl/>
          <w:lang w:val="de-CH" w:eastAsia="de-CH"/>
        </w:rPr>
      </w:pPr>
      <w:r>
        <w:rPr>
          <w:rFonts w:hint="cs"/>
          <w:rtl/>
        </w:rPr>
        <w:t>בבריאת השמש והירח נאמר: "</w:t>
      </w:r>
      <w:proofErr w:type="spellStart"/>
      <w:r>
        <w:rPr>
          <w:rFonts w:hint="cs"/>
          <w:rtl/>
        </w:rPr>
        <w:t>ויעש</w:t>
      </w:r>
      <w:proofErr w:type="spellEnd"/>
      <w:r>
        <w:rPr>
          <w:rFonts w:hint="cs"/>
          <w:rtl/>
        </w:rPr>
        <w:t xml:space="preserve"> </w:t>
      </w:r>
      <w:proofErr w:type="spellStart"/>
      <w:r>
        <w:rPr>
          <w:rFonts w:hint="cs"/>
          <w:rtl/>
        </w:rPr>
        <w:t>אלהים</w:t>
      </w:r>
      <w:proofErr w:type="spellEnd"/>
      <w:r>
        <w:rPr>
          <w:rFonts w:hint="cs"/>
          <w:rtl/>
        </w:rPr>
        <w:t xml:space="preserve"> את שני </w:t>
      </w:r>
      <w:proofErr w:type="spellStart"/>
      <w:r>
        <w:rPr>
          <w:rFonts w:hint="cs"/>
          <w:rtl/>
        </w:rPr>
        <w:t>המאֹר</w:t>
      </w:r>
      <w:proofErr w:type="spellEnd"/>
      <w:r>
        <w:rPr>
          <w:rFonts w:hint="cs"/>
          <w:rtl/>
        </w:rPr>
        <w:t xml:space="preserve">ֹת הגדֹלים, את המאור הגדֹל לממשלת היום, ואת המאור הקטן לממשלת הלילה, ואת הכוכבים" (בראשית א 16). לכאורה יש כאן סתירה, בתחילה מדובר בשני המאורות הגדולים ואחר כך במאור הגדול ובמאור הקטן. המדרש על כך ארוך, עמוק ונועז (ראו אצל רש"י ובגרסה מפורטת בחולין ס ע"ב), ובמרכזו עומדת החלטתו של האל להקטין את הירח, החלטה המוצגת כ"חטא" של </w:t>
      </w:r>
      <w:proofErr w:type="spellStart"/>
      <w:r>
        <w:rPr>
          <w:rFonts w:hint="cs"/>
          <w:rtl/>
        </w:rPr>
        <w:t>האלהים</w:t>
      </w:r>
      <w:proofErr w:type="spellEnd"/>
      <w:r>
        <w:rPr>
          <w:rFonts w:hint="cs"/>
          <w:rtl/>
        </w:rPr>
        <w:t xml:space="preserve">... כאן אצביע רק על המשמעות הקבלית והמטפורית שיש </w:t>
      </w:r>
      <w:r>
        <w:rPr>
          <w:rFonts w:hint="cs"/>
          <w:rtl/>
        </w:rPr>
        <w:lastRenderedPageBreak/>
        <w:t xml:space="preserve">בדברים וקשורה לענייננו. על פי תורת </w:t>
      </w:r>
      <w:proofErr w:type="spellStart"/>
      <w:r>
        <w:rPr>
          <w:rFonts w:hint="cs"/>
          <w:rtl/>
        </w:rPr>
        <w:t>האר"י</w:t>
      </w:r>
      <w:proofErr w:type="spellEnd"/>
      <w:r>
        <w:rPr>
          <w:rFonts w:hint="cs"/>
          <w:rtl/>
        </w:rPr>
        <w:t xml:space="preserve"> נוצר העולם הזה</w:t>
      </w:r>
      <w:r>
        <w:rPr>
          <w:rFonts w:hint="cs"/>
          <w:i/>
          <w:iCs/>
          <w:rtl/>
        </w:rPr>
        <w:t xml:space="preserve"> </w:t>
      </w:r>
      <w:r>
        <w:rPr>
          <w:rFonts w:hint="cs"/>
          <w:rtl/>
        </w:rPr>
        <w:t xml:space="preserve">בעקבות החלטתו של האל לצמצם את עצמו כדי שיוכל להתקיים גם משהו שאינו </w:t>
      </w:r>
      <w:r>
        <w:rPr>
          <w:rFonts w:hint="cs"/>
          <w:b/>
          <w:bCs/>
          <w:rtl/>
        </w:rPr>
        <w:t>הוויה</w:t>
      </w:r>
      <w:r>
        <w:rPr>
          <w:rFonts w:hint="cs"/>
          <w:rtl/>
        </w:rPr>
        <w:t xml:space="preserve"> שלמה. העולם הזה משול לירח, שאין לו אור משלו והוא תלוי לגמרי </w:t>
      </w:r>
      <w:proofErr w:type="spellStart"/>
      <w:r>
        <w:rPr>
          <w:rFonts w:hint="cs"/>
          <w:rtl/>
        </w:rPr>
        <w:t>באלהים</w:t>
      </w:r>
      <w:proofErr w:type="spellEnd"/>
      <w:r>
        <w:rPr>
          <w:rFonts w:hint="cs"/>
          <w:rtl/>
        </w:rPr>
        <w:t xml:space="preserve">, המשול לשמש, ורק לו יש אור משלו. ההבדלה הזאת בין המאור הגדול ובין המאור הקטן, בין </w:t>
      </w:r>
      <w:proofErr w:type="spellStart"/>
      <w:r>
        <w:rPr>
          <w:rFonts w:hint="cs"/>
          <w:rtl/>
        </w:rPr>
        <w:t>האלהים</w:t>
      </w:r>
      <w:proofErr w:type="spellEnd"/>
      <w:r>
        <w:rPr>
          <w:rFonts w:hint="cs"/>
          <w:rtl/>
        </w:rPr>
        <w:t xml:space="preserve"> ובין העולם, היא המקור לתחושת החסר הבסיסית שאנחנו חשים בחיינו בעולם הזה. </w:t>
      </w:r>
    </w:p>
    <w:p w:rsidR="005C04AD" w:rsidRDefault="005C04AD" w:rsidP="005C04AD">
      <w:pPr>
        <w:pStyle w:val="Halfline"/>
        <w:rPr>
          <w:rtl/>
        </w:rPr>
      </w:pPr>
    </w:p>
    <w:p w:rsidR="005C04AD" w:rsidRDefault="005C04AD" w:rsidP="005C04AD">
      <w:pPr>
        <w:pStyle w:val="CarmelText"/>
        <w:rPr>
          <w:rtl/>
        </w:rPr>
      </w:pPr>
      <w:r>
        <w:rPr>
          <w:rFonts w:hint="cs"/>
          <w:rtl/>
        </w:rPr>
        <w:t xml:space="preserve">השלב השלישי בתורת </w:t>
      </w:r>
      <w:proofErr w:type="spellStart"/>
      <w:r>
        <w:rPr>
          <w:rFonts w:hint="cs"/>
          <w:rtl/>
        </w:rPr>
        <w:t>האר"י</w:t>
      </w:r>
      <w:proofErr w:type="spellEnd"/>
      <w:r>
        <w:rPr>
          <w:rFonts w:hint="cs"/>
          <w:rtl/>
        </w:rPr>
        <w:t xml:space="preserve"> הוא התיקון. תפקידו של האדם לשחרר את הניצוצות הקדושים מקליפותיהם, ולהחזיר את העולם הזה אל מקורו האלוהי. האדם מקבל תפקיד של שותף בתהליך הבריאה, ועל פי תורת </w:t>
      </w:r>
      <w:proofErr w:type="spellStart"/>
      <w:r>
        <w:rPr>
          <w:rFonts w:hint="cs"/>
          <w:rtl/>
        </w:rPr>
        <w:t>האר"י</w:t>
      </w:r>
      <w:proofErr w:type="spellEnd"/>
      <w:r>
        <w:rPr>
          <w:rFonts w:hint="cs"/>
          <w:rtl/>
        </w:rPr>
        <w:t xml:space="preserve"> ההיסטוריה האנושית היא בעצם ההיסטוריה של התיקון. </w:t>
      </w:r>
    </w:p>
    <w:p w:rsidR="005E5220" w:rsidRDefault="005E5220" w:rsidP="005C04AD">
      <w:pPr>
        <w:pStyle w:val="CarmelText"/>
        <w:rPr>
          <w:rtl/>
        </w:rPr>
      </w:pPr>
    </w:p>
    <w:p w:rsidR="005C04AD" w:rsidRDefault="005C04AD" w:rsidP="005C04AD">
      <w:pPr>
        <w:pStyle w:val="3"/>
        <w:jc w:val="both"/>
        <w:rPr>
          <w:rtl/>
        </w:rPr>
      </w:pPr>
      <w:bookmarkStart w:id="15" w:name="_Toc65379617"/>
      <w:bookmarkStart w:id="16" w:name="_Toc66379459"/>
      <w:bookmarkStart w:id="17" w:name="_Toc66436420"/>
      <w:r>
        <w:rPr>
          <w:rFonts w:hint="cs"/>
          <w:rtl/>
        </w:rPr>
        <w:t>ה. גלות הנשמה</w:t>
      </w:r>
      <w:bookmarkEnd w:id="15"/>
      <w:bookmarkEnd w:id="16"/>
      <w:bookmarkEnd w:id="17"/>
    </w:p>
    <w:p w:rsidR="005C04AD" w:rsidRDefault="005C04AD" w:rsidP="005C04AD">
      <w:pPr>
        <w:pStyle w:val="CarmelTextFirst"/>
        <w:rPr>
          <w:rtl/>
        </w:rPr>
      </w:pPr>
      <w:r>
        <w:rPr>
          <w:rFonts w:hint="cs"/>
          <w:rtl/>
        </w:rPr>
        <w:t xml:space="preserve">גם ההיסטוריה האנושית התחילה בתקלה, שהביאה לגירוש האדם מגן עדן. סיפור גן עדן מבטא את האינטואיציה הבסיסית שלפיה בעבר חי האדם בהרמוניה עם הטבע ("מכל עץ הגן אכל תאכל"), עם האל (שדיבר עם האדם כבדרך שגרה) ועם עצמו (האדם היה עירום ולא התבייש), וההרמוניה הזאת התקלקלה. האדם הוא שהביא לגירושו מגן עדן בשל "חטאו". במילים אחרות, באדם טבוע דחף להיפרד ממקורו האלוהי ולדעת את עצמו כיצור נפרד </w:t>
      </w:r>
      <w:r>
        <w:rPr>
          <w:rtl/>
        </w:rPr>
        <w:t>–</w:t>
      </w:r>
      <w:r>
        <w:rPr>
          <w:rFonts w:hint="cs"/>
          <w:rtl/>
        </w:rPr>
        <w:t xml:space="preserve"> לאכול מעץ הדעת. האדם רוצה להיות </w:t>
      </w:r>
      <w:proofErr w:type="spellStart"/>
      <w:r>
        <w:rPr>
          <w:rFonts w:hint="cs"/>
          <w:rtl/>
        </w:rPr>
        <w:t>כאלהים</w:t>
      </w:r>
      <w:proofErr w:type="spellEnd"/>
      <w:r>
        <w:rPr>
          <w:rFonts w:hint="cs"/>
          <w:rtl/>
        </w:rPr>
        <w:t xml:space="preserve"> (בראשית ג 5)  </w:t>
      </w:r>
      <w:r>
        <w:rPr>
          <w:rtl/>
        </w:rPr>
        <w:t>–</w:t>
      </w:r>
      <w:r>
        <w:rPr>
          <w:rFonts w:hint="cs"/>
          <w:rtl/>
        </w:rPr>
        <w:t xml:space="preserve"> לממש את עצמו כפי שהאל מימש את עצמו בבריאה. המדרש מספר שהאדם היה אמור לאכול מעץ החיים לפני שאכל מעץ הדעת או בה בעת, כלומר, </w:t>
      </w:r>
      <w:proofErr w:type="spellStart"/>
      <w:r>
        <w:rPr>
          <w:rFonts w:hint="cs"/>
          <w:rtl/>
        </w:rPr>
        <w:t>האידא</w:t>
      </w:r>
      <w:r>
        <w:rPr>
          <w:rFonts w:hint="eastAsia"/>
          <w:rtl/>
        </w:rPr>
        <w:t>ל</w:t>
      </w:r>
      <w:proofErr w:type="spellEnd"/>
      <w:r>
        <w:rPr>
          <w:rFonts w:hint="cs"/>
          <w:rtl/>
        </w:rPr>
        <w:t xml:space="preserve"> הוא שילוב בין חיים אינדיווידואליים ובין חיבור </w:t>
      </w:r>
      <w:proofErr w:type="spellStart"/>
      <w:r>
        <w:rPr>
          <w:rFonts w:hint="cs"/>
          <w:rtl/>
        </w:rPr>
        <w:t>לאלהים</w:t>
      </w:r>
      <w:proofErr w:type="spellEnd"/>
      <w:r>
        <w:rPr>
          <w:rFonts w:hint="cs"/>
          <w:rtl/>
        </w:rPr>
        <w:t xml:space="preserve">. במקורות קבליים עץ החיים מזוהה עם "עץ פרי", ועץ הדעת עם "עץ עושה פרי". האל ביקש שהם יהיו לעץ אחד, "עץ פרי עושה פרי", כלומר, התהליכים בעולם הזה (צמיחת הפרי) ישקפו תמיד ולאורך כל הדרך את המהות </w:t>
      </w:r>
      <w:r>
        <w:rPr>
          <w:rtl/>
        </w:rPr>
        <w:t>–</w:t>
      </w:r>
      <w:r>
        <w:rPr>
          <w:rFonts w:hint="cs"/>
          <w:rtl/>
        </w:rPr>
        <w:t xml:space="preserve"> המקור (העץ, הגזע) והמטרה (הפרי). יתר על כן, המדרש מספר שבפועל אכן היו עץ החיים ועץ הדעת מחוברים בשורשיהם, ובעצם היה רק עץ אחד. אולם </w:t>
      </w:r>
      <w:proofErr w:type="spellStart"/>
      <w:r>
        <w:rPr>
          <w:rFonts w:hint="cs"/>
          <w:rtl/>
        </w:rPr>
        <w:t>אידא</w:t>
      </w:r>
      <w:r>
        <w:rPr>
          <w:rFonts w:hint="eastAsia"/>
          <w:rtl/>
        </w:rPr>
        <w:t>ל</w:t>
      </w:r>
      <w:proofErr w:type="spellEnd"/>
      <w:r>
        <w:rPr>
          <w:rFonts w:hint="cs"/>
          <w:rtl/>
        </w:rPr>
        <w:t xml:space="preserve"> זה של אחדות  המהות והתהליך אינו מתממש בעולם הזה. הגירוש מגן עדן הביא לתהליכי התפתחות מורכבים וכואבים, והאדם יצא לדרך ארוכה ומייגעת, שבה הוא מתקיים כיצור נפרד ובודד, פוגש את הטבע מתוך ניכור, וקוטף את פֵּרותיו אך בעמל רב: "</w:t>
      </w:r>
      <w:proofErr w:type="spellStart"/>
      <w:r>
        <w:rPr>
          <w:rFonts w:hint="cs"/>
          <w:rtl/>
        </w:rPr>
        <w:t>בזע</w:t>
      </w:r>
      <w:r>
        <w:rPr>
          <w:rFonts w:hint="eastAsia"/>
          <w:rtl/>
        </w:rPr>
        <w:t>ת</w:t>
      </w:r>
      <w:proofErr w:type="spellEnd"/>
      <w:r>
        <w:rPr>
          <w:rFonts w:hint="cs"/>
          <w:rtl/>
        </w:rPr>
        <w:t xml:space="preserve"> אפיך תאכל לחם" (בראשית ג 19). בעקבות המודעות העצמית נוצרו בושה וצורך להתכסות: "ותפקחנה עיני שניהם, </w:t>
      </w:r>
      <w:r>
        <w:rPr>
          <w:rFonts w:hint="cs"/>
          <w:rtl/>
        </w:rPr>
        <w:lastRenderedPageBreak/>
        <w:t xml:space="preserve">וידעו כי </w:t>
      </w:r>
      <w:proofErr w:type="spellStart"/>
      <w:r>
        <w:rPr>
          <w:rFonts w:hint="cs"/>
          <w:rtl/>
        </w:rPr>
        <w:t>עירֻמ</w:t>
      </w:r>
      <w:proofErr w:type="spellEnd"/>
      <w:r>
        <w:rPr>
          <w:rFonts w:hint="cs"/>
          <w:rtl/>
        </w:rPr>
        <w:t xml:space="preserve">ִם הם" (בראשית ג 7). טרגי לא פחות הוא הניכור של האדם מעצמו: "בעצב תלדי בנים" (בראשית ג 16). בתוכנו טמונים בנים </w:t>
      </w:r>
      <w:r>
        <w:rPr>
          <w:rtl/>
        </w:rPr>
        <w:t>–</w:t>
      </w:r>
      <w:r>
        <w:rPr>
          <w:rFonts w:hint="cs"/>
          <w:rtl/>
        </w:rPr>
        <w:t xml:space="preserve"> אוצרות של אהבה, יצירה, חדווה והנאה </w:t>
      </w:r>
      <w:r>
        <w:rPr>
          <w:rtl/>
        </w:rPr>
        <w:t>–</w:t>
      </w:r>
      <w:r>
        <w:rPr>
          <w:rFonts w:hint="cs"/>
          <w:rtl/>
        </w:rPr>
        <w:t xml:space="preserve"> אך הוצאתם מן הכוח אל הפועל קשה ומייגעת כמו הוצאת הפֵּרות מן האדמה. הקיום האנושי לאחר הגירוש מגן עדן מתאפיין בקרע משולש</w:t>
      </w:r>
      <w:r>
        <w:rPr>
          <w:rFonts w:hint="cs"/>
          <w:i/>
          <w:iCs/>
          <w:rtl/>
        </w:rPr>
        <w:t xml:space="preserve"> </w:t>
      </w:r>
      <w:r>
        <w:rPr>
          <w:i/>
          <w:iCs/>
          <w:rtl/>
        </w:rPr>
        <w:t>–</w:t>
      </w:r>
      <w:r>
        <w:rPr>
          <w:rFonts w:hint="cs"/>
          <w:i/>
          <w:iCs/>
          <w:rtl/>
        </w:rPr>
        <w:t xml:space="preserve"> </w:t>
      </w:r>
      <w:r>
        <w:rPr>
          <w:rFonts w:hint="cs"/>
          <w:rtl/>
        </w:rPr>
        <w:t xml:space="preserve">בין האדם ובין הטבע, בין האדם ובין קיומו הביולוגי, ובתוך התודעה האנושית עצמה. </w:t>
      </w:r>
    </w:p>
    <w:p w:rsidR="005C04AD" w:rsidRDefault="005C04AD" w:rsidP="005C04AD">
      <w:pPr>
        <w:pStyle w:val="CarmelText"/>
        <w:rPr>
          <w:rtl/>
        </w:rPr>
      </w:pPr>
      <w:r>
        <w:rPr>
          <w:rFonts w:hint="cs"/>
          <w:rtl/>
        </w:rPr>
        <w:t xml:space="preserve">"כי האדם עץ השדה" (דברים כ 19) </w:t>
      </w:r>
      <w:r>
        <w:rPr>
          <w:rtl/>
        </w:rPr>
        <w:t>–</w:t>
      </w:r>
      <w:r>
        <w:rPr>
          <w:rFonts w:hint="cs"/>
          <w:rtl/>
        </w:rPr>
        <w:t xml:space="preserve"> סיפור גן עדן, הפרדת עץ החיים מעץ הדעת, הוא סיפור האדם באשר הוא. על פי ספר הזוהר (א, </w:t>
      </w:r>
      <w:proofErr w:type="spellStart"/>
      <w:r>
        <w:rPr>
          <w:rFonts w:hint="cs"/>
          <w:rtl/>
        </w:rPr>
        <w:t>יח</w:t>
      </w:r>
      <w:proofErr w:type="spellEnd"/>
      <w:r>
        <w:rPr>
          <w:rFonts w:hint="cs"/>
          <w:rtl/>
        </w:rPr>
        <w:t xml:space="preserve"> ע"ב): "עץ פרי עושה פרי. </w:t>
      </w:r>
      <w:proofErr w:type="spellStart"/>
      <w:r>
        <w:rPr>
          <w:rFonts w:hint="cs"/>
          <w:rtl/>
        </w:rPr>
        <w:t>דיוקנא</w:t>
      </w:r>
      <w:proofErr w:type="spellEnd"/>
      <w:r>
        <w:rPr>
          <w:rFonts w:hint="cs"/>
          <w:rtl/>
        </w:rPr>
        <w:t xml:space="preserve"> זכר </w:t>
      </w:r>
      <w:proofErr w:type="spellStart"/>
      <w:r>
        <w:rPr>
          <w:rFonts w:hint="cs"/>
          <w:rtl/>
        </w:rPr>
        <w:t>ונוקבא</w:t>
      </w:r>
      <w:proofErr w:type="spellEnd"/>
      <w:r>
        <w:rPr>
          <w:rFonts w:hint="cs"/>
          <w:rtl/>
        </w:rPr>
        <w:t>, ודמות פניהם פני אדם". אם כן, התפצלות העץ השלם לשני עצים משקפת את השבר של האדם הראשון, השלם בתחילה, שהתפצל לאיש ולאישה. כל אחד מאתנו פוגש ביטוי אחר של השבר הזה, בתהליך המסובך של ההיפרדות מאמו. ברחם העובר חי במעין אחדות עם אמו, המשמשת בעבורו נציגה בלעדית של הטבע, של העולם ושל האל. משערים שאין לו מודעות לקיומו הנפרד כיוון שצרכיו מסופקים במלואם על</w:t>
      </w:r>
      <w:r>
        <w:rPr>
          <w:rFonts w:hint="cs"/>
          <w:b/>
          <w:bCs/>
          <w:rtl/>
        </w:rPr>
        <w:t xml:space="preserve"> </w:t>
      </w:r>
      <w:r>
        <w:rPr>
          <w:rFonts w:hint="cs"/>
          <w:rtl/>
        </w:rPr>
        <w:t xml:space="preserve">ידי הסביבה </w:t>
      </w:r>
      <w:proofErr w:type="spellStart"/>
      <w:r>
        <w:rPr>
          <w:rFonts w:hint="cs"/>
          <w:rtl/>
        </w:rPr>
        <w:t>התוך</w:t>
      </w:r>
      <w:r>
        <w:rPr>
          <w:rFonts w:hint="cs"/>
          <w:b/>
          <w:bCs/>
          <w:rtl/>
        </w:rPr>
        <w:t>ֿ</w:t>
      </w:r>
      <w:r>
        <w:rPr>
          <w:rFonts w:hint="cs"/>
          <w:rtl/>
        </w:rPr>
        <w:t>רחמי</w:t>
      </w:r>
      <w:proofErr w:type="spellEnd"/>
      <w:r>
        <w:rPr>
          <w:rFonts w:hint="cs"/>
          <w:rtl/>
        </w:rPr>
        <w:t xml:space="preserve">ת. גם לאחר שנולד, התינוק חווה את עצמו לעתים כישות אחת עם אמו, חוויה הנשמרת בזכות מסירותה הרבה של האם, המספקת מיד את כל צרכיו. בהדרגה הוא יוצא מן ההוויה הזאת, ומתחיל לפתח תודעה של קיום עצמי. כמה מפתיע הרגע שבו האם מחזיקה את התינוק קרוב אליה, והוא דוחף את עצמו  כדי ליצור מרחק בינו לבינה! התינוק כבר אינו מסתפק באחדות </w:t>
      </w:r>
      <w:proofErr w:type="spellStart"/>
      <w:r>
        <w:rPr>
          <w:rFonts w:hint="cs"/>
          <w:rtl/>
        </w:rPr>
        <w:t>הפסיכו</w:t>
      </w:r>
      <w:r>
        <w:rPr>
          <w:rFonts w:hint="cs"/>
          <w:b/>
          <w:bCs/>
          <w:rtl/>
        </w:rPr>
        <w:t>ֿ</w:t>
      </w:r>
      <w:r>
        <w:rPr>
          <w:rFonts w:hint="cs"/>
          <w:rtl/>
        </w:rPr>
        <w:t>פיזי</w:t>
      </w:r>
      <w:proofErr w:type="spellEnd"/>
      <w:r>
        <w:rPr>
          <w:rFonts w:hint="cs"/>
          <w:rtl/>
        </w:rPr>
        <w:t>ת עם אמו אלא רוצה מרחב, ד' אמות משלו. עם הזמן הוא רוכש את היכולת להתרחק מאמו, בזחילה ולאחר מכן בהליכה, מתרוצץ לו בהנאה כאילו אינו זקוק למגעה של האם. אך מדי פעם חוזר אליה לקבלת חיזוק רגשי, ושוב נפרד ממנה כדי לחקור את העולם הגדול ביתר</w:t>
      </w:r>
      <w:r>
        <w:rPr>
          <w:rFonts w:hint="cs"/>
          <w:b/>
          <w:bCs/>
          <w:rtl/>
        </w:rPr>
        <w:t xml:space="preserve"> </w:t>
      </w:r>
      <w:r>
        <w:rPr>
          <w:rFonts w:hint="cs"/>
          <w:rtl/>
        </w:rPr>
        <w:t>שאת. תהליך ההיפרדות מגיע לשיאו הראשון במאבקי הכוח של הילד הקטן עם הוריו. הוא אוהב להתלכלך, רוצה לעשות הכול בעצמו, כועס וצועק אם אינו מקבל את מבוקשו.</w:t>
      </w:r>
      <w:r>
        <w:rPr>
          <w:rStyle w:val="ad"/>
          <w:sz w:val="26"/>
        </w:rPr>
        <w:footnoteReference w:id="5"/>
      </w:r>
      <w:r>
        <w:rPr>
          <w:rFonts w:hint="cs"/>
          <w:rtl/>
        </w:rPr>
        <w:t xml:space="preserve"> מאבקי הכוח האלה מקבלים ביטוי מטפורי במרד של אדם וחוה נגד </w:t>
      </w:r>
      <w:proofErr w:type="spellStart"/>
      <w:r>
        <w:rPr>
          <w:rFonts w:hint="cs"/>
          <w:rtl/>
        </w:rPr>
        <w:t>האלהים</w:t>
      </w:r>
      <w:proofErr w:type="spellEnd"/>
      <w:r>
        <w:rPr>
          <w:rFonts w:hint="cs"/>
          <w:rtl/>
        </w:rPr>
        <w:t>. המרד הזה בלתי נמנע כיוון שהרצון להיות ולממש את הקיום האישי העצמאי טבוע עמוק בטבע האנושי. חוויית הפיתוי שיש בעץ הדעת, היוצר באדם כמיהה למשהו שאינו יכול להשיג, היא שהביאה אותו למודעות עצמית ובעקבותיה בא הגירוש מגן</w:t>
      </w:r>
      <w:r>
        <w:rPr>
          <w:rFonts w:hint="cs"/>
          <w:b/>
          <w:bCs/>
          <w:rtl/>
        </w:rPr>
        <w:t xml:space="preserve"> </w:t>
      </w:r>
      <w:r>
        <w:rPr>
          <w:rFonts w:hint="cs"/>
          <w:rtl/>
        </w:rPr>
        <w:t xml:space="preserve">עדן. התפתחות האני קשורה אפוא קשר הדוק בהתעוררות היצר, ובמאבק בין מימוש ובין איפוק. בהמשך ההתפתחות, בילדות, בגיל </w:t>
      </w:r>
      <w:r>
        <w:rPr>
          <w:rFonts w:hint="cs"/>
          <w:rtl/>
        </w:rPr>
        <w:lastRenderedPageBreak/>
        <w:t xml:space="preserve">ההתבגרות ובבגרות, יש בתהליך זה של היפרדות והיווצרות האני </w:t>
      </w:r>
      <w:proofErr w:type="spellStart"/>
      <w:r>
        <w:rPr>
          <w:rFonts w:hint="cs"/>
          <w:rtl/>
        </w:rPr>
        <w:t>התקדמויות</w:t>
      </w:r>
      <w:proofErr w:type="spellEnd"/>
      <w:r>
        <w:rPr>
          <w:rFonts w:hint="cs"/>
          <w:rtl/>
        </w:rPr>
        <w:t xml:space="preserve"> ונסיגות, אך אין דרך חזרה לאחדות המקורית עם האם. ואין זאת אומרת שאין כמיהה לכך, להפך, כל חייו מקנן באדם ברמות שונות של מודעות, הגעגוע להתמזגות עם מעין </w:t>
      </w:r>
      <w:proofErr w:type="spellStart"/>
      <w:r>
        <w:rPr>
          <w:rFonts w:hint="cs"/>
          <w:rtl/>
        </w:rPr>
        <w:t>אִמ</w:t>
      </w:r>
      <w:proofErr w:type="spellEnd"/>
      <w:r>
        <w:rPr>
          <w:rFonts w:hint="cs"/>
          <w:rtl/>
        </w:rPr>
        <w:t xml:space="preserve">א גדולה, שהביטוי שלה בעבורו יכול להיות אמו הממשית או הטבע או </w:t>
      </w:r>
      <w:proofErr w:type="spellStart"/>
      <w:r>
        <w:rPr>
          <w:rFonts w:hint="cs"/>
          <w:rtl/>
        </w:rPr>
        <w:t>האלהים</w:t>
      </w:r>
      <w:proofErr w:type="spellEnd"/>
      <w:r>
        <w:rPr>
          <w:rFonts w:hint="cs"/>
          <w:rtl/>
        </w:rPr>
        <w:t xml:space="preserve">. הקיום האישי כרוך בהרגשה של בדידות וניכור מהסביבה. לעתים מתאפשרות לנו חוויות של התרופפות גבולות האני, למשל, ברגעי התחברות אינטנסיביים עם הטבע, בהתאחדות המינית ובחוויות מיסטיות חזקות, אך אין לנו אפשרות לחזור דרך קבע לגן עדן. הכרֻבים ולהט החרב המתהפכת (בראשית ג 24) שומרים על פתחו ומונעים את הכניסה. אולי החרב המתהפכת (שפוגעת לסירוגין בשני צדדיה) רומזת </w:t>
      </w:r>
      <w:proofErr w:type="spellStart"/>
      <w:r>
        <w:rPr>
          <w:rFonts w:hint="cs"/>
          <w:rtl/>
        </w:rPr>
        <w:t>בשניותה</w:t>
      </w:r>
      <w:proofErr w:type="spellEnd"/>
      <w:r>
        <w:rPr>
          <w:rFonts w:hint="cs"/>
          <w:rtl/>
        </w:rPr>
        <w:t xml:space="preserve"> לדילמה הכואבת העומדת בבסיסו של הקיום האנושי: מחד גיסא, הכמיהה להתמזגות עם האם ולאיבוד עצמי מוחלט בתוך הטבע ובתוך </w:t>
      </w:r>
      <w:proofErr w:type="spellStart"/>
      <w:r>
        <w:rPr>
          <w:rFonts w:hint="cs"/>
          <w:rtl/>
        </w:rPr>
        <w:t>האלהים</w:t>
      </w:r>
      <w:proofErr w:type="spellEnd"/>
      <w:r>
        <w:rPr>
          <w:rFonts w:hint="cs"/>
          <w:rtl/>
        </w:rPr>
        <w:t>, ומאידך גיסא הצורך להיות, לממש את עצמי כישות נפרדת בעלת יצרים ושאיפות. בשל הדילמה הזאת, ההתקרבות לאם נחווית בשלבים מסוימים בחיים כגון בגיל ההתבגרות, כמסוכנת וכמבהילה כל כך, ממש כחרב המתהפכת. בסתר הלב נוכחותה של האם עדיין מעוררת כמיהות חזקות להתמזגות ולכן הקרבה אליה נחווית כאיום על האני השברירי</w:t>
      </w:r>
      <w:r>
        <w:rPr>
          <w:rtl/>
        </w:rPr>
        <w:br/>
      </w:r>
      <w:r>
        <w:rPr>
          <w:rFonts w:hint="cs"/>
          <w:rtl/>
        </w:rPr>
        <w:t>(</w:t>
      </w:r>
      <w:r>
        <w:rPr>
          <w:szCs w:val="22"/>
        </w:rPr>
        <w:t xml:space="preserve"> B</w:t>
      </w:r>
      <w:r>
        <w:rPr>
          <w:szCs w:val="22"/>
          <w:lang w:val="de-CH" w:eastAsia="de-CH"/>
        </w:rPr>
        <w:t>los</w:t>
      </w:r>
      <w:r>
        <w:rPr>
          <w:szCs w:val="22"/>
        </w:rPr>
        <w:t xml:space="preserve">, </w:t>
      </w:r>
      <w:r>
        <w:rPr>
          <w:rFonts w:ascii="FrankRuehl" w:hAnsi="FrankRuehl"/>
          <w:sz w:val="26"/>
        </w:rPr>
        <w:t>1972</w:t>
      </w:r>
      <w:r>
        <w:rPr>
          <w:rFonts w:hint="cs"/>
          <w:rtl/>
        </w:rPr>
        <w:t xml:space="preserve">; </w:t>
      </w:r>
      <w:r>
        <w:rPr>
          <w:szCs w:val="22"/>
        </w:rPr>
        <w:t xml:space="preserve">Masterson, </w:t>
      </w:r>
      <w:r>
        <w:rPr>
          <w:rFonts w:ascii="FrankRuehl" w:hAnsi="FrankRuehl"/>
          <w:sz w:val="26"/>
        </w:rPr>
        <w:t>1972</w:t>
      </w:r>
      <w:r>
        <w:rPr>
          <w:rFonts w:hint="cs"/>
          <w:rtl/>
        </w:rPr>
        <w:t xml:space="preserve">). יחד עם היקום כולו, שקיים רק בזכות היפרדותו </w:t>
      </w:r>
      <w:proofErr w:type="spellStart"/>
      <w:r>
        <w:rPr>
          <w:rFonts w:hint="cs"/>
          <w:rtl/>
        </w:rPr>
        <w:t>מאלהים</w:t>
      </w:r>
      <w:proofErr w:type="spellEnd"/>
      <w:r>
        <w:rPr>
          <w:rFonts w:hint="cs"/>
          <w:rtl/>
        </w:rPr>
        <w:t xml:space="preserve">, האדם נאלץ לשאת את בדידותו כמחיר לאינדיווידואליות שלו. </w:t>
      </w:r>
    </w:p>
    <w:p w:rsidR="005C04AD" w:rsidRDefault="005C04AD" w:rsidP="005C04AD">
      <w:pPr>
        <w:pStyle w:val="CarmelText"/>
        <w:rPr>
          <w:rtl/>
        </w:rPr>
      </w:pPr>
      <w:r>
        <w:rPr>
          <w:rFonts w:hint="cs"/>
          <w:rtl/>
        </w:rPr>
        <w:t xml:space="preserve">חיי האדם מתנהלים במרחב בין קיום נפרד לבין התמזגות. במרחב הזה של כמיהות מנוגדות באים לידי ביטוי הניגודים של עולם הב': ילד </w:t>
      </w:r>
      <w:r>
        <w:rPr>
          <w:rtl/>
        </w:rPr>
        <w:t>–</w:t>
      </w:r>
      <w:r>
        <w:rPr>
          <w:rFonts w:hint="cs"/>
          <w:rtl/>
        </w:rPr>
        <w:t xml:space="preserve"> מבוגר, </w:t>
      </w:r>
      <w:r>
        <w:rPr>
          <w:rtl/>
        </w:rPr>
        <w:br/>
      </w:r>
      <w:r>
        <w:rPr>
          <w:rFonts w:hint="cs"/>
          <w:rtl/>
        </w:rPr>
        <w:t>רגש</w:t>
      </w:r>
      <w:r>
        <w:rPr>
          <w:rFonts w:hint="cs"/>
          <w:b/>
          <w:bCs/>
          <w:rtl/>
        </w:rPr>
        <w:t xml:space="preserve"> </w:t>
      </w:r>
      <w:r>
        <w:rPr>
          <w:b/>
          <w:bCs/>
          <w:rtl/>
        </w:rPr>
        <w:t>–</w:t>
      </w:r>
      <w:r>
        <w:rPr>
          <w:rFonts w:hint="cs"/>
          <w:b/>
          <w:bCs/>
          <w:rtl/>
        </w:rPr>
        <w:t xml:space="preserve"> </w:t>
      </w:r>
      <w:r>
        <w:rPr>
          <w:rFonts w:hint="cs"/>
          <w:rtl/>
        </w:rPr>
        <w:t xml:space="preserve">שכל, תמימות </w:t>
      </w:r>
      <w:r>
        <w:rPr>
          <w:rtl/>
        </w:rPr>
        <w:t>–</w:t>
      </w:r>
      <w:r>
        <w:rPr>
          <w:rFonts w:hint="cs"/>
          <w:rtl/>
        </w:rPr>
        <w:t xml:space="preserve"> תחכום וכדומה. לפעמים המרחב הזה נהפך למקור לקשיים נפשיים ואף להפרעות נפשיות, כשאדם אינו יכול להכיל את הניגודים שבתוכו, מזדהה עם צד אחד ומקבל אותו אבל דוחה לחלוטין את הצד האחר. לדוגמה, אדם יכול לקבל את הרבדים הבוגרים של נפשו ולהזדהות עמם, אבל לדחות בבוז את האפשרות שיש בו גם רבדים </w:t>
      </w:r>
      <w:proofErr w:type="spellStart"/>
      <w:r>
        <w:rPr>
          <w:rFonts w:hint="cs"/>
          <w:rtl/>
        </w:rPr>
        <w:t>ילדיים</w:t>
      </w:r>
      <w:proofErr w:type="spellEnd"/>
      <w:r>
        <w:rPr>
          <w:rFonts w:hint="cs"/>
          <w:rtl/>
        </w:rPr>
        <w:t xml:space="preserve">. וכן הקונפליקט בין עצמאות ובין תלות. במקום לחיות במרחב שנוצר מקונפליקט זה ולהכיל את הניגודים, יש מי שמנסה למצוא את מקומו באחד מן המצבים בלבד. אדם יכול להיעשות תלותי ולחפש לעצמו "אימהות" מסוגים שונים </w:t>
      </w:r>
      <w:r>
        <w:rPr>
          <w:rtl/>
        </w:rPr>
        <w:t>–</w:t>
      </w:r>
      <w:r>
        <w:rPr>
          <w:rFonts w:hint="cs"/>
          <w:rtl/>
        </w:rPr>
        <w:t xml:space="preserve"> כגון מנהיג כריזמטי שהוא נכנע לו או בן</w:t>
      </w:r>
      <w:r>
        <w:rPr>
          <w:rFonts w:hint="cs"/>
          <w:b/>
          <w:bCs/>
          <w:rtl/>
        </w:rPr>
        <w:t xml:space="preserve"> </w:t>
      </w:r>
      <w:r>
        <w:rPr>
          <w:rFonts w:hint="cs"/>
          <w:rtl/>
        </w:rPr>
        <w:t>זוג שהוא נתלה בו או כמובן על</w:t>
      </w:r>
      <w:r>
        <w:rPr>
          <w:rFonts w:hint="cs"/>
          <w:b/>
          <w:bCs/>
          <w:rtl/>
        </w:rPr>
        <w:t xml:space="preserve"> </w:t>
      </w:r>
      <w:r>
        <w:rPr>
          <w:rFonts w:hint="cs"/>
          <w:rtl/>
        </w:rPr>
        <w:t>ידי היצמדות מסרסת להוריו. המחיר לחיים של תלות הוא ויתור על חלקים הכרחיים וחיוניים  של העצמי והדחקתם. ככל שהוויתור וההדחקה גדלים, כך אובדת האותנטיות וחדוות החיים קטֵנה. אדם עלול, למשל, לבחור בן</w:t>
      </w:r>
      <w:r>
        <w:rPr>
          <w:rFonts w:hint="cs"/>
          <w:b/>
          <w:bCs/>
          <w:rtl/>
        </w:rPr>
        <w:t xml:space="preserve"> </w:t>
      </w:r>
      <w:r>
        <w:rPr>
          <w:rFonts w:hint="cs"/>
          <w:rtl/>
        </w:rPr>
        <w:t xml:space="preserve">זוג או מקצוע </w:t>
      </w:r>
      <w:r>
        <w:rPr>
          <w:rFonts w:hint="cs"/>
          <w:rtl/>
        </w:rPr>
        <w:lastRenderedPageBreak/>
        <w:t>לא מתאים, על</w:t>
      </w:r>
      <w:r>
        <w:rPr>
          <w:rFonts w:hint="cs"/>
          <w:b/>
          <w:bCs/>
          <w:rtl/>
        </w:rPr>
        <w:t xml:space="preserve"> </w:t>
      </w:r>
      <w:r>
        <w:rPr>
          <w:rFonts w:hint="cs"/>
          <w:rtl/>
        </w:rPr>
        <w:t>פי הציפיות של הוריו. ייתכן שיצליח במקצועו או יבנה משפחה לתפארת, אך בפנים הוא נאבק תמיד בהרגשה מציקה של חוסר מימוש עצמי. לעומת זאת, אדם יכול לבחור באפשרות המנוגדת לתלות ואז הוא בורח לא רק מתלות אלא מכל קשר אינטימי, כיוון שבתוך</w:t>
      </w:r>
      <w:r>
        <w:rPr>
          <w:rFonts w:hint="cs"/>
          <w:b/>
          <w:bCs/>
          <w:rtl/>
        </w:rPr>
        <w:t xml:space="preserve"> </w:t>
      </w:r>
      <w:r>
        <w:rPr>
          <w:rFonts w:hint="cs"/>
          <w:rtl/>
        </w:rPr>
        <w:t xml:space="preserve">תוכו הוא חווה קשר או קרבה רגשית כפיתוי להתמזגות מלאה, ולכן הקרבה מאיימת עליו. גם כאן המחיר כבד ואדם כזה חי בבדידות מתמדת. הפתרונות הלקויים האלה וגם פתרונות אחרים לדילמות הבסיסיות של הקיום האנושי אינם נבחרים במודע, הם פרי התפתחותו של אדם בעל נתונים מסוימים בהקשר תרבותי ומשפחתי מסוים. </w:t>
      </w:r>
    </w:p>
    <w:p w:rsidR="005E5220" w:rsidRDefault="005E5220" w:rsidP="005C04AD">
      <w:pPr>
        <w:pStyle w:val="CarmelText"/>
        <w:rPr>
          <w:rtl/>
        </w:rPr>
      </w:pPr>
    </w:p>
    <w:p w:rsidR="005C04AD" w:rsidRDefault="005C04AD" w:rsidP="005C04AD">
      <w:pPr>
        <w:pStyle w:val="3"/>
        <w:jc w:val="both"/>
        <w:rPr>
          <w:rtl/>
        </w:rPr>
      </w:pPr>
      <w:bookmarkStart w:id="18" w:name="_Toc65379618"/>
      <w:bookmarkStart w:id="19" w:name="_Toc66379460"/>
      <w:bookmarkStart w:id="20" w:name="_Toc66436421"/>
      <w:r>
        <w:rPr>
          <w:rFonts w:hint="cs"/>
          <w:rtl/>
        </w:rPr>
        <w:t>ו. הוויה ועשייה: גאולת הנשמה</w:t>
      </w:r>
      <w:bookmarkEnd w:id="18"/>
      <w:bookmarkEnd w:id="19"/>
      <w:bookmarkEnd w:id="20"/>
    </w:p>
    <w:p w:rsidR="005C04AD" w:rsidRDefault="005C04AD" w:rsidP="005C04AD">
      <w:pPr>
        <w:pStyle w:val="CarmelTextFirst"/>
        <w:rPr>
          <w:rtl/>
        </w:rPr>
      </w:pPr>
      <w:r>
        <w:rPr>
          <w:rFonts w:hint="cs"/>
          <w:rtl/>
        </w:rPr>
        <w:t>קל יותר לתאר פתרונות לקויים למצב האנושי, מלתאר דרכי התמודדות בריאות. הדת רואה את ה</w:t>
      </w:r>
      <w:r>
        <w:rPr>
          <w:rFonts w:hint="cs"/>
          <w:b/>
          <w:bCs/>
          <w:rtl/>
        </w:rPr>
        <w:t>גאולה</w:t>
      </w:r>
      <w:r>
        <w:rPr>
          <w:rFonts w:hint="cs"/>
          <w:rtl/>
        </w:rPr>
        <w:t xml:space="preserve"> במפגשו המחודש של האדם עם האל. דתות שונות וזרמים שונים בתוך כל דת מציעים גרסאות שונות למפגש הזה. על פי הדרך שאציג בספר אין חזרה לגן</w:t>
      </w:r>
      <w:r>
        <w:rPr>
          <w:rFonts w:hint="cs"/>
          <w:b/>
          <w:bCs/>
          <w:rtl/>
        </w:rPr>
        <w:t xml:space="preserve"> </w:t>
      </w:r>
      <w:r>
        <w:rPr>
          <w:rFonts w:hint="cs"/>
          <w:rtl/>
        </w:rPr>
        <w:t>עדן, ואין התאחדות קבועה עם האל, אך יש דבקות ב</w:t>
      </w:r>
      <w:r>
        <w:rPr>
          <w:rFonts w:hint="cs"/>
          <w:b/>
          <w:bCs/>
          <w:rtl/>
        </w:rPr>
        <w:t xml:space="preserve">הוויה </w:t>
      </w:r>
      <w:r>
        <w:rPr>
          <w:rFonts w:hint="cs"/>
          <w:rtl/>
        </w:rPr>
        <w:t>מתוך מעורבות מלאה בחיים הארציים. המטרה היא חיבור העולם הזה למקורו האלוהי. חיבור ד' של ההתפשטות המלאה לא' של האחדות המקורית, מסומל במדרש ריב האותיות על ידי עשרת הדיברות ועל</w:t>
      </w:r>
      <w:r>
        <w:rPr>
          <w:rFonts w:hint="cs"/>
          <w:b/>
          <w:bCs/>
          <w:rtl/>
        </w:rPr>
        <w:t xml:space="preserve"> </w:t>
      </w:r>
      <w:r>
        <w:rPr>
          <w:rFonts w:hint="cs"/>
          <w:rtl/>
        </w:rPr>
        <w:t xml:space="preserve">ידי מערכת המצוות כולה. לאחר האכילה מעץ הדעת, לאחר שהאדם יודע את עצמו </w:t>
      </w:r>
      <w:proofErr w:type="spellStart"/>
      <w:r>
        <w:rPr>
          <w:rFonts w:hint="cs"/>
          <w:rtl/>
        </w:rPr>
        <w:t>כאינדיווידואל</w:t>
      </w:r>
      <w:proofErr w:type="spellEnd"/>
      <w:r>
        <w:rPr>
          <w:rFonts w:hint="cs"/>
          <w:rtl/>
        </w:rPr>
        <w:t xml:space="preserve">, הוא יכול לפתח קשר מחודש עם שורשיו הרוחניים, עם עץ החיים. זו </w:t>
      </w:r>
      <w:r>
        <w:rPr>
          <w:rFonts w:hint="cs"/>
          <w:b/>
          <w:bCs/>
          <w:rtl/>
        </w:rPr>
        <w:t>התשובה</w:t>
      </w:r>
      <w:r>
        <w:rPr>
          <w:rFonts w:hint="cs"/>
          <w:rtl/>
        </w:rPr>
        <w:t>, החזרה לשורשים הטמונים אי</w:t>
      </w:r>
      <w:r>
        <w:rPr>
          <w:rFonts w:hint="cs"/>
          <w:b/>
          <w:bCs/>
          <w:rtl/>
        </w:rPr>
        <w:t xml:space="preserve"> </w:t>
      </w:r>
      <w:r>
        <w:rPr>
          <w:rFonts w:hint="cs"/>
          <w:rtl/>
        </w:rPr>
        <w:t>שם בילדות, בא' האלוהי המקורי.</w:t>
      </w:r>
    </w:p>
    <w:p w:rsidR="005C04AD" w:rsidRDefault="005C04AD" w:rsidP="005C04AD">
      <w:pPr>
        <w:pStyle w:val="CarmelText"/>
        <w:rPr>
          <w:sz w:val="26"/>
          <w:rtl/>
        </w:rPr>
      </w:pPr>
      <w:r>
        <w:rPr>
          <w:rFonts w:hint="cs"/>
          <w:rtl/>
        </w:rPr>
        <w:t xml:space="preserve">נשאלת השאלה מה המשמעות הפסיכולוגית של השיבה לא'? מובן שמבחינה התפתחותית היא קשורה לשורשי הקשר </w:t>
      </w:r>
      <w:proofErr w:type="spellStart"/>
      <w:r>
        <w:rPr>
          <w:rFonts w:hint="cs"/>
          <w:rtl/>
        </w:rPr>
        <w:t>האחדותי</w:t>
      </w:r>
      <w:proofErr w:type="spellEnd"/>
      <w:r>
        <w:rPr>
          <w:rFonts w:hint="cs"/>
          <w:rtl/>
        </w:rPr>
        <w:t xml:space="preserve"> של האדם עם אמו. אך כיצד אפשר לתאר את החוויה הנפשית של חיבור א' לד' אצל הילד ואצל המבוגר? </w:t>
      </w:r>
      <w:r>
        <w:rPr>
          <w:rFonts w:hint="eastAsia"/>
          <w:rtl/>
        </w:rPr>
        <w:t>הפסיכואנליטיקאי</w:t>
      </w:r>
      <w:r>
        <w:rPr>
          <w:szCs w:val="22"/>
          <w:rtl/>
        </w:rPr>
        <w:t xml:space="preserve"> </w:t>
      </w:r>
      <w:r>
        <w:rPr>
          <w:rtl/>
        </w:rPr>
        <w:t xml:space="preserve">הבריטי </w:t>
      </w:r>
      <w:r>
        <w:rPr>
          <w:rFonts w:hint="eastAsia"/>
          <w:rtl/>
        </w:rPr>
        <w:t>דונלד</w:t>
      </w:r>
      <w:r>
        <w:rPr>
          <w:rFonts w:hint="cs"/>
          <w:rtl/>
        </w:rPr>
        <w:t xml:space="preserve"> </w:t>
      </w:r>
      <w:proofErr w:type="spellStart"/>
      <w:r>
        <w:rPr>
          <w:rtl/>
        </w:rPr>
        <w:t>ויניקוט</w:t>
      </w:r>
      <w:proofErr w:type="spellEnd"/>
      <w:r>
        <w:rPr>
          <w:rtl/>
        </w:rPr>
        <w:t xml:space="preserve"> הבדיל בין שתי </w:t>
      </w:r>
      <w:r>
        <w:rPr>
          <w:rFonts w:hint="eastAsia"/>
          <w:rtl/>
        </w:rPr>
        <w:t>או</w:t>
      </w:r>
      <w:r>
        <w:rPr>
          <w:rFonts w:hint="cs"/>
          <w:rtl/>
        </w:rPr>
        <w:t>ֹ</w:t>
      </w:r>
      <w:r>
        <w:rPr>
          <w:rFonts w:hint="eastAsia"/>
          <w:rtl/>
        </w:rPr>
        <w:t>פנו</w:t>
      </w:r>
      <w:r>
        <w:rPr>
          <w:rFonts w:hint="cs"/>
          <w:rtl/>
        </w:rPr>
        <w:t>ּ</w:t>
      </w:r>
      <w:r>
        <w:rPr>
          <w:rFonts w:hint="eastAsia"/>
          <w:rtl/>
        </w:rPr>
        <w:t>יות</w:t>
      </w:r>
      <w:r>
        <w:rPr>
          <w:szCs w:val="22"/>
          <w:rtl/>
        </w:rPr>
        <w:t xml:space="preserve"> </w:t>
      </w:r>
      <w:r>
        <w:rPr>
          <w:rtl/>
        </w:rPr>
        <w:t>חוויה</w:t>
      </w:r>
      <w:r>
        <w:rPr>
          <w:rFonts w:hint="cs"/>
          <w:i/>
          <w:iCs/>
          <w:rtl/>
        </w:rPr>
        <w:t xml:space="preserve"> </w:t>
      </w:r>
      <w:r>
        <w:rPr>
          <w:rFonts w:hint="cs"/>
          <w:rtl/>
        </w:rPr>
        <w:t>(</w:t>
      </w:r>
      <w:r>
        <w:rPr>
          <w:szCs w:val="22"/>
        </w:rPr>
        <w:t>experience modalities</w:t>
      </w:r>
      <w:r>
        <w:rPr>
          <w:rFonts w:hint="cs"/>
          <w:rtl/>
        </w:rPr>
        <w:t>) בסיסיות, הוויה</w:t>
      </w:r>
      <w:r>
        <w:rPr>
          <w:rFonts w:hint="cs"/>
          <w:i/>
          <w:iCs/>
          <w:rtl/>
        </w:rPr>
        <w:t xml:space="preserve"> </w:t>
      </w:r>
      <w:r>
        <w:rPr>
          <w:rFonts w:hint="cs"/>
          <w:rtl/>
        </w:rPr>
        <w:t>(</w:t>
      </w:r>
      <w:r>
        <w:rPr>
          <w:szCs w:val="22"/>
        </w:rPr>
        <w:t>being</w:t>
      </w:r>
      <w:r>
        <w:rPr>
          <w:rFonts w:hint="cs"/>
          <w:rtl/>
        </w:rPr>
        <w:t>)</w:t>
      </w:r>
      <w:r>
        <w:rPr>
          <w:rFonts w:hint="cs"/>
          <w:sz w:val="26"/>
          <w:rtl/>
        </w:rPr>
        <w:t xml:space="preserve"> ועשייה </w:t>
      </w:r>
      <w:r>
        <w:rPr>
          <w:sz w:val="26"/>
          <w:rtl/>
        </w:rPr>
        <w:br/>
      </w:r>
      <w:r>
        <w:rPr>
          <w:rFonts w:hint="cs"/>
          <w:sz w:val="26"/>
          <w:rtl/>
        </w:rPr>
        <w:t>(</w:t>
      </w:r>
      <w:r>
        <w:rPr>
          <w:szCs w:val="22"/>
        </w:rPr>
        <w:t>doing</w:t>
      </w:r>
      <w:r>
        <w:rPr>
          <w:rFonts w:hint="cs"/>
          <w:sz w:val="26"/>
          <w:rtl/>
        </w:rPr>
        <w:t xml:space="preserve">). באוֹפנוּת ההוויה, שאותה קישר </w:t>
      </w:r>
      <w:proofErr w:type="spellStart"/>
      <w:r>
        <w:rPr>
          <w:rFonts w:hint="cs"/>
          <w:sz w:val="26"/>
          <w:rtl/>
        </w:rPr>
        <w:t>ויניקוט</w:t>
      </w:r>
      <w:proofErr w:type="spellEnd"/>
      <w:r>
        <w:rPr>
          <w:rFonts w:hint="cs"/>
          <w:sz w:val="26"/>
          <w:rtl/>
        </w:rPr>
        <w:t xml:space="preserve"> לנשיות ולאימהות, האדם ממוקד בתחושת הקיום ובהמשכיות ההוויה שלו ("</w:t>
      </w:r>
      <w:r>
        <w:rPr>
          <w:szCs w:val="22"/>
        </w:rPr>
        <w:t>going on being</w:t>
      </w:r>
      <w:r>
        <w:rPr>
          <w:rFonts w:hint="cs"/>
          <w:sz w:val="26"/>
          <w:rtl/>
        </w:rPr>
        <w:t>"). מי ששרוי באופנות ההוויה הוא פסיבי יחסית, ופונה יותר כלפי החוויה הפנימית מאשר כלפי המציאות החיצונית. כשאדם פועל מתוך הוויה המטרה איננה הישגית אלא קיומית, כלומר, לא המטרה הסופית היא העיקר אלא המעורבות הרגשית העמוקה בפעילות, והמימוש העצמי הכרוך בה. ב</w:t>
      </w:r>
      <w:r>
        <w:rPr>
          <w:sz w:val="26"/>
          <w:rtl/>
        </w:rPr>
        <w:t>אופנות ה</w:t>
      </w:r>
      <w:r>
        <w:rPr>
          <w:rFonts w:hint="cs"/>
          <w:sz w:val="26"/>
          <w:rtl/>
        </w:rPr>
        <w:t>אחרת, ה</w:t>
      </w:r>
      <w:r>
        <w:rPr>
          <w:rFonts w:hint="eastAsia"/>
          <w:sz w:val="26"/>
          <w:rtl/>
        </w:rPr>
        <w:t>עשייה</w:t>
      </w:r>
      <w:r>
        <w:rPr>
          <w:rFonts w:hint="cs"/>
          <w:sz w:val="26"/>
          <w:rtl/>
        </w:rPr>
        <w:t xml:space="preserve">, שאותה קישר </w:t>
      </w:r>
      <w:proofErr w:type="spellStart"/>
      <w:r>
        <w:rPr>
          <w:rFonts w:hint="cs"/>
          <w:sz w:val="26"/>
          <w:rtl/>
        </w:rPr>
        <w:t>ויניקוט</w:t>
      </w:r>
      <w:proofErr w:type="spellEnd"/>
      <w:r>
        <w:rPr>
          <w:rFonts w:hint="cs"/>
          <w:sz w:val="26"/>
          <w:rtl/>
        </w:rPr>
        <w:t xml:space="preserve"> לגבריות ולאבהות, האדם אקטיבי יותר, </w:t>
      </w:r>
      <w:r>
        <w:rPr>
          <w:rFonts w:hint="cs"/>
          <w:sz w:val="26"/>
          <w:rtl/>
        </w:rPr>
        <w:lastRenderedPageBreak/>
        <w:t>ופועל במציאות מתוך כוונה להביא לתוצאות ולהגיע להישגים</w:t>
      </w:r>
      <w:r>
        <w:rPr>
          <w:sz w:val="26"/>
          <w:rtl/>
        </w:rPr>
        <w:t xml:space="preserve"> </w:t>
      </w:r>
      <w:r>
        <w:rPr>
          <w:rFonts w:hint="cs"/>
          <w:sz w:val="26"/>
          <w:rtl/>
        </w:rPr>
        <w:br/>
      </w:r>
      <w:r>
        <w:rPr>
          <w:sz w:val="26"/>
          <w:rtl/>
        </w:rPr>
        <w:t>(</w:t>
      </w:r>
      <w:r>
        <w:rPr>
          <w:rFonts w:hint="cs"/>
          <w:szCs w:val="22"/>
        </w:rPr>
        <w:t>W</w:t>
      </w:r>
      <w:r>
        <w:rPr>
          <w:szCs w:val="22"/>
        </w:rPr>
        <w:t>innicott,</w:t>
      </w:r>
      <w:r>
        <w:rPr>
          <w:rFonts w:ascii="FrankRuehl" w:hAnsi="FrankRuehl"/>
          <w:sz w:val="26"/>
        </w:rPr>
        <w:t>1971</w:t>
      </w:r>
      <w:r>
        <w:rPr>
          <w:sz w:val="26"/>
          <w:rtl/>
        </w:rPr>
        <w:t>)</w:t>
      </w:r>
      <w:r>
        <w:rPr>
          <w:rFonts w:hint="cs"/>
          <w:sz w:val="26"/>
          <w:rtl/>
        </w:rPr>
        <w:t xml:space="preserve">. שמואל ארליך פיתח והרחיב את המונחים הוויה ועשייה בדרך ייחודית משלו (ארליך, 1987; </w:t>
      </w:r>
      <w:r>
        <w:rPr>
          <w:rFonts w:ascii="FrankRuehl" w:hAnsi="FrankRuehl" w:hint="cs"/>
          <w:sz w:val="26"/>
          <w:rtl/>
        </w:rPr>
        <w:t>1998</w:t>
      </w:r>
      <w:proofErr w:type="spellStart"/>
      <w:r>
        <w:rPr>
          <w:szCs w:val="22"/>
        </w:rPr>
        <w:t>Erlich</w:t>
      </w:r>
      <w:proofErr w:type="spellEnd"/>
      <w:r>
        <w:rPr>
          <w:szCs w:val="22"/>
        </w:rPr>
        <w:t>,</w:t>
      </w:r>
      <w:r>
        <w:rPr>
          <w:rFonts w:hint="cs"/>
          <w:sz w:val="26"/>
          <w:rtl/>
        </w:rPr>
        <w:t>), ולדעתו אופנויות החוויה נבדלות זו מזו באופן ההתייחסות לאחר ולמציאות החיצונית. תפיסת המציאות מתוך אופנות ההוויה היא סובייקטיבית, והמציאות נתפסת כחלק או כהרחבה של העצמי. במצב הזה תהליכי החשיבה אינם סיבתיים ולוגיים אלא מטפוריים, סינתטיים ואגוצנטריים (בדומה למה שפרויד מכנה "תהליך ראשוני"</w:t>
      </w:r>
      <w:r>
        <w:rPr>
          <w:rFonts w:hint="cs"/>
          <w:rtl/>
        </w:rPr>
        <w:t xml:space="preserve"> </w:t>
      </w:r>
      <w:r>
        <w:rPr>
          <w:szCs w:val="22"/>
        </w:rPr>
        <w:t>process</w:t>
      </w:r>
      <w:r>
        <w:rPr>
          <w:rFonts w:hint="cs"/>
          <w:rtl/>
        </w:rPr>
        <w:t xml:space="preserve"> </w:t>
      </w:r>
      <w:r>
        <w:rPr>
          <w:szCs w:val="22"/>
        </w:rPr>
        <w:t>primary</w:t>
      </w:r>
      <w:r>
        <w:rPr>
          <w:rFonts w:hint="cs"/>
          <w:sz w:val="26"/>
          <w:rtl/>
        </w:rPr>
        <w:t xml:space="preserve">). הקשר עם האחר מתאפיין בטשטוש גבולות עד כדי הרגשה של התמזגות, ותפיסת הזמן אינה </w:t>
      </w:r>
      <w:proofErr w:type="spellStart"/>
      <w:r>
        <w:rPr>
          <w:rFonts w:hint="cs"/>
          <w:sz w:val="26"/>
          <w:rtl/>
        </w:rPr>
        <w:t>לינארית</w:t>
      </w:r>
      <w:proofErr w:type="spellEnd"/>
      <w:r>
        <w:rPr>
          <w:rFonts w:hint="cs"/>
          <w:sz w:val="26"/>
          <w:rtl/>
        </w:rPr>
        <w:t xml:space="preserve"> אלא מעגלית וספירלית. לעומת זאת, באופנות העשייה ההתייחסות אל המציאות היא אובייקטיבית ותועלתנית. המציאות נתפסת כנפרדת מן העצמי, וכנשלטת על ידי החוקיות של הפיזיקה. תהליכי המחשבה הגיוניים, סיבתיים ומעוגנים במציאות (מה שקרוי אצל פרויד "תהליך משני" </w:t>
      </w:r>
      <w:r>
        <w:rPr>
          <w:sz w:val="26"/>
          <w:rtl/>
        </w:rPr>
        <w:t>–</w:t>
      </w:r>
      <w:r>
        <w:rPr>
          <w:rFonts w:hint="cs"/>
          <w:sz w:val="26"/>
          <w:rtl/>
        </w:rPr>
        <w:t xml:space="preserve"> </w:t>
      </w:r>
      <w:r>
        <w:rPr>
          <w:szCs w:val="22"/>
        </w:rPr>
        <w:t>secondary process</w:t>
      </w:r>
      <w:r>
        <w:rPr>
          <w:rFonts w:hint="cs"/>
          <w:sz w:val="26"/>
          <w:rtl/>
        </w:rPr>
        <w:t xml:space="preserve">). באופנות העשייה האדם חווה את עצמו כנפרד מן האחר, הגבולות בין העצמי לאחר ברורים, והזמן נחווה כרונולוגי, </w:t>
      </w:r>
      <w:proofErr w:type="spellStart"/>
      <w:r>
        <w:rPr>
          <w:rFonts w:hint="cs"/>
          <w:sz w:val="26"/>
          <w:rtl/>
        </w:rPr>
        <w:t>לינארי</w:t>
      </w:r>
      <w:proofErr w:type="spellEnd"/>
      <w:r>
        <w:rPr>
          <w:rFonts w:hint="cs"/>
          <w:sz w:val="26"/>
          <w:rtl/>
        </w:rPr>
        <w:t xml:space="preserve"> </w:t>
      </w:r>
      <w:proofErr w:type="spellStart"/>
      <w:r>
        <w:rPr>
          <w:rFonts w:hint="cs"/>
          <w:sz w:val="26"/>
          <w:rtl/>
        </w:rPr>
        <w:t>ופיזיקלי</w:t>
      </w:r>
      <w:proofErr w:type="spellEnd"/>
      <w:r>
        <w:rPr>
          <w:rFonts w:hint="cs"/>
          <w:sz w:val="26"/>
          <w:rtl/>
        </w:rPr>
        <w:t xml:space="preserve">. </w:t>
      </w:r>
    </w:p>
    <w:p w:rsidR="005C04AD" w:rsidRDefault="005C04AD" w:rsidP="005C04AD">
      <w:pPr>
        <w:pStyle w:val="CarmelText"/>
        <w:rPr>
          <w:sz w:val="26"/>
          <w:highlight w:val="lightGray"/>
          <w:rtl/>
        </w:rPr>
      </w:pPr>
      <w:r>
        <w:rPr>
          <w:rFonts w:hint="cs"/>
          <w:rtl/>
        </w:rPr>
        <w:t xml:space="preserve">על פי </w:t>
      </w:r>
      <w:proofErr w:type="spellStart"/>
      <w:r>
        <w:rPr>
          <w:rFonts w:hint="cs"/>
          <w:rtl/>
        </w:rPr>
        <w:t>ויניקוט</w:t>
      </w:r>
      <w:proofErr w:type="spellEnd"/>
      <w:r>
        <w:rPr>
          <w:rFonts w:hint="cs"/>
          <w:rtl/>
        </w:rPr>
        <w:t>, מבחינה התפתחותית אופנות ההוויה ראשונית יותר מאופנות העשייה (</w:t>
      </w:r>
      <w:proofErr w:type="spellStart"/>
      <w:r>
        <w:rPr>
          <w:rFonts w:hint="cs"/>
          <w:szCs w:val="22"/>
        </w:rPr>
        <w:t>W</w:t>
      </w:r>
      <w:r>
        <w:rPr>
          <w:szCs w:val="22"/>
        </w:rPr>
        <w:t>innicott</w:t>
      </w:r>
      <w:proofErr w:type="spellEnd"/>
      <w:r>
        <w:rPr>
          <w:szCs w:val="22"/>
        </w:rPr>
        <w:t xml:space="preserve">, </w:t>
      </w:r>
      <w:r>
        <w:rPr>
          <w:rFonts w:ascii="FrankRuehl" w:hAnsi="FrankRuehl"/>
          <w:sz w:val="26"/>
        </w:rPr>
        <w:t>1971</w:t>
      </w:r>
      <w:r>
        <w:rPr>
          <w:rFonts w:hint="cs"/>
          <w:rtl/>
        </w:rPr>
        <w:t xml:space="preserve">). בשלבים הראשונים המתאפיינים בחוויות של התמזגות עם האם, שולטת אופנות ההוויה. אופנות העשייה מתעצבת בשלב מאוחר כאשר מיקוד הילד עובר מן ההוויה </w:t>
      </w:r>
      <w:proofErr w:type="spellStart"/>
      <w:r>
        <w:rPr>
          <w:rFonts w:hint="cs"/>
          <w:rtl/>
        </w:rPr>
        <w:t>האחדותית</w:t>
      </w:r>
      <w:proofErr w:type="spellEnd"/>
      <w:r>
        <w:rPr>
          <w:rFonts w:hint="cs"/>
          <w:rtl/>
        </w:rPr>
        <w:t xml:space="preserve"> עם אמו לקשר בין שתי ישויות נפרדות, ולגישה אינסטרומנטלית יותר כלפי המציאות. זאת התקופה שבה מתרחש תהליך </w:t>
      </w:r>
      <w:proofErr w:type="spellStart"/>
      <w:r>
        <w:rPr>
          <w:rFonts w:hint="cs"/>
          <w:rtl/>
        </w:rPr>
        <w:t>הספרציה</w:t>
      </w:r>
      <w:r>
        <w:rPr>
          <w:rFonts w:hint="cs"/>
          <w:b/>
          <w:bCs/>
          <w:rtl/>
        </w:rPr>
        <w:t>ֿ</w:t>
      </w:r>
      <w:r>
        <w:rPr>
          <w:rFonts w:hint="cs"/>
          <w:rtl/>
        </w:rPr>
        <w:t>אינדיווידואצי</w:t>
      </w:r>
      <w:proofErr w:type="spellEnd"/>
      <w:r>
        <w:rPr>
          <w:rFonts w:hint="cs"/>
          <w:rtl/>
        </w:rPr>
        <w:t xml:space="preserve">ה שהזכרתי. אך ארליך מדגיש בצדק, ששתי האופנויות קיימות מלידה </w:t>
      </w:r>
      <w:r>
        <w:rPr>
          <w:rtl/>
        </w:rPr>
        <w:br/>
      </w:r>
      <w:r>
        <w:rPr>
          <w:rFonts w:hint="cs"/>
          <w:rtl/>
        </w:rPr>
        <w:t>(</w:t>
      </w:r>
      <w:r>
        <w:rPr>
          <w:rFonts w:ascii="FrankRuehl" w:hAnsi="FrankRuehl" w:hint="cs"/>
          <w:sz w:val="26"/>
          <w:rtl/>
        </w:rPr>
        <w:t>1998</w:t>
      </w:r>
      <w:proofErr w:type="spellStart"/>
      <w:r>
        <w:rPr>
          <w:szCs w:val="22"/>
        </w:rPr>
        <w:t>Erlich</w:t>
      </w:r>
      <w:proofErr w:type="spellEnd"/>
      <w:r>
        <w:rPr>
          <w:szCs w:val="22"/>
        </w:rPr>
        <w:t>,</w:t>
      </w:r>
      <w:r>
        <w:rPr>
          <w:rFonts w:hint="cs"/>
          <w:rtl/>
        </w:rPr>
        <w:t>). יש היום יותר ויותר סימוכין ליכולתו של התינוק מלידתו לתפוס את אמו</w:t>
      </w:r>
      <w:r>
        <w:rPr>
          <w:rFonts w:hint="cs"/>
          <w:sz w:val="26"/>
          <w:rtl/>
        </w:rPr>
        <w:t xml:space="preserve"> כנפרדת ממנו (</w:t>
      </w:r>
      <w:r>
        <w:rPr>
          <w:szCs w:val="22"/>
        </w:rPr>
        <w:t xml:space="preserve">Stern, </w:t>
      </w:r>
      <w:r>
        <w:rPr>
          <w:rFonts w:ascii="FrankRuehl" w:hAnsi="FrankRuehl"/>
          <w:sz w:val="26"/>
        </w:rPr>
        <w:t>1985</w:t>
      </w:r>
      <w:r>
        <w:rPr>
          <w:rFonts w:hint="cs"/>
          <w:sz w:val="26"/>
          <w:rtl/>
        </w:rPr>
        <w:t xml:space="preserve">). ועם זה קיימים אצל התינוק נטייה וצורך להרגיש אחדות עם אמו ולהתמזג אתה, כפי שתיארה מהלר. ההתכוונות </w:t>
      </w:r>
      <w:proofErr w:type="spellStart"/>
      <w:r>
        <w:rPr>
          <w:rFonts w:hint="cs"/>
          <w:sz w:val="26"/>
          <w:rtl/>
        </w:rPr>
        <w:t>האופטימלית</w:t>
      </w:r>
      <w:proofErr w:type="spellEnd"/>
      <w:r>
        <w:rPr>
          <w:rFonts w:hint="cs"/>
          <w:sz w:val="26"/>
          <w:rtl/>
        </w:rPr>
        <w:t xml:space="preserve"> של האם (או של מחליפהּ) אל התינוק, מתבטאת אפוא ביכולתה להיענות לו על פי אופנות החוויה השלטת אצלו בכל רגע. </w:t>
      </w:r>
      <w:proofErr w:type="spellStart"/>
      <w:r>
        <w:rPr>
          <w:rFonts w:hint="cs"/>
          <w:sz w:val="26"/>
          <w:rtl/>
        </w:rPr>
        <w:t>ה</w:t>
      </w:r>
      <w:r>
        <w:rPr>
          <w:rFonts w:hint="cs"/>
          <w:rtl/>
        </w:rPr>
        <w:t>אִמ</w:t>
      </w:r>
      <w:proofErr w:type="spellEnd"/>
      <w:r>
        <w:rPr>
          <w:rFonts w:hint="cs"/>
          <w:rtl/>
        </w:rPr>
        <w:t>א</w:t>
      </w:r>
      <w:r>
        <w:rPr>
          <w:rFonts w:hint="cs"/>
          <w:sz w:val="26"/>
          <w:rtl/>
        </w:rPr>
        <w:t xml:space="preserve"> מאפשרת לא רק התמזגות סימביוטית, כפי שטענה מהלר, אלא נענית לתינוק בשתי אופנויות החוויה לפי מצבו. מצבי עשייה משותפים לאם ולתינוק מתאפיינים בגירוי ובסיפוק צורך כגון הנקה והאכלה. בעשייה, התינוק אינו מסתפק ב"להיות עם" אמו, אלא מצפה שהיא כאדם נפרד תעזור לו, ותספק את צרכיו. בהוויה, המטרה העיקרית היא הקשר הנפשי של האם והתינוק. הוויה יכולה גם היא להיווצר בזמן הנקה, בעיקר לקראת סופה כשהתינוק כבר אינו רעב כל כך, ומתחיל "לשחק" יותר מלאכול. </w:t>
      </w:r>
    </w:p>
    <w:p w:rsidR="005C04AD" w:rsidRDefault="005C04AD" w:rsidP="005C04AD">
      <w:pPr>
        <w:pStyle w:val="CarmelText"/>
        <w:rPr>
          <w:rtl/>
        </w:rPr>
      </w:pPr>
      <w:r>
        <w:rPr>
          <w:rFonts w:hint="cs"/>
          <w:rtl/>
        </w:rPr>
        <w:lastRenderedPageBreak/>
        <w:t xml:space="preserve">מצבי הוויה משותפים מתאפשרים כאשר האם פנויה מבחינה רגשית לעצמה ולתינוקה. על פי </w:t>
      </w:r>
      <w:proofErr w:type="spellStart"/>
      <w:r>
        <w:rPr>
          <w:rFonts w:hint="cs"/>
          <w:rtl/>
        </w:rPr>
        <w:t>ויניקוט</w:t>
      </w:r>
      <w:proofErr w:type="spellEnd"/>
      <w:r>
        <w:rPr>
          <w:rFonts w:hint="cs"/>
          <w:rtl/>
        </w:rPr>
        <w:t xml:space="preserve">, תפקידו המרכזי של האב בשלבים האלה </w:t>
      </w:r>
      <w:r>
        <w:rPr>
          <w:rtl/>
        </w:rPr>
        <w:t>–</w:t>
      </w:r>
      <w:r>
        <w:rPr>
          <w:rFonts w:hint="cs"/>
          <w:rtl/>
        </w:rPr>
        <w:t xml:space="preserve"> בזמנים שהוא עצמו אינו מתפקד כ"אם" </w:t>
      </w:r>
      <w:r>
        <w:rPr>
          <w:rtl/>
        </w:rPr>
        <w:t>–</w:t>
      </w:r>
      <w:r>
        <w:rPr>
          <w:rFonts w:hint="cs"/>
          <w:rtl/>
        </w:rPr>
        <w:t xml:space="preserve"> הוא להחזיק רגשית (</w:t>
      </w:r>
      <w:r>
        <w:rPr>
          <w:szCs w:val="22"/>
        </w:rPr>
        <w:t>holding</w:t>
      </w:r>
      <w:r>
        <w:rPr>
          <w:rFonts w:hint="cs"/>
          <w:rtl/>
        </w:rPr>
        <w:t xml:space="preserve">) את האם ואת התינוק, ולספק להם באמצעות </w:t>
      </w:r>
      <w:r>
        <w:rPr>
          <w:rFonts w:hint="cs"/>
          <w:b/>
          <w:bCs/>
          <w:rtl/>
        </w:rPr>
        <w:t>עשייתו</w:t>
      </w:r>
      <w:r>
        <w:rPr>
          <w:rFonts w:hint="cs"/>
          <w:rtl/>
        </w:rPr>
        <w:t xml:space="preserve"> הגנה מפני טרדות העולם הזה. </w:t>
      </w:r>
      <w:proofErr w:type="spellStart"/>
      <w:r>
        <w:rPr>
          <w:rFonts w:hint="cs"/>
          <w:rtl/>
        </w:rPr>
        <w:t>אִמ</w:t>
      </w:r>
      <w:proofErr w:type="spellEnd"/>
      <w:r>
        <w:rPr>
          <w:rFonts w:hint="cs"/>
          <w:rtl/>
        </w:rPr>
        <w:t xml:space="preserve">א מוטרדת, חרדה או דיכאונית נוטה להיות "מעשית" מדי בטיפולה בתינוק, דבר שפוגע בהתפתחותה של אופנות ההוויה. </w:t>
      </w:r>
    </w:p>
    <w:p w:rsidR="005C04AD" w:rsidRDefault="005C04AD" w:rsidP="005C04AD">
      <w:pPr>
        <w:pStyle w:val="CarmelText"/>
        <w:rPr>
          <w:rtl/>
        </w:rPr>
      </w:pPr>
      <w:r>
        <w:rPr>
          <w:rFonts w:hint="cs"/>
          <w:rtl/>
        </w:rPr>
        <w:t xml:space="preserve">כשאופנות ההוויה לקויה, אדם עלול לסבול מרגשות של חוסר קיום בתוכו, מפגימות בסיסית או מהתפוררות פנימית. אחת מדרכי הפיצוי העיקריות עלולה להיות הרחבת יתר של תחום העשייה. במצב כזה, קיימת חזות חיצונית של הישגיות והצלחה, המסתירה את הדלות הרגשית הפנימית, מצב שאותו כינה </w:t>
      </w:r>
      <w:proofErr w:type="spellStart"/>
      <w:r>
        <w:rPr>
          <w:rFonts w:hint="cs"/>
          <w:rtl/>
        </w:rPr>
        <w:t>ויניקוט</w:t>
      </w:r>
      <w:proofErr w:type="spellEnd"/>
      <w:r>
        <w:rPr>
          <w:rFonts w:hint="cs"/>
          <w:rtl/>
        </w:rPr>
        <w:t xml:space="preserve"> "עצמי כוזב" (</w:t>
      </w:r>
      <w:proofErr w:type="spellStart"/>
      <w:r>
        <w:rPr>
          <w:szCs w:val="22"/>
        </w:rPr>
        <w:t>Winnicott</w:t>
      </w:r>
      <w:proofErr w:type="spellEnd"/>
      <w:r>
        <w:rPr>
          <w:szCs w:val="22"/>
        </w:rPr>
        <w:t>, 1965</w:t>
      </w:r>
      <w:r>
        <w:rPr>
          <w:szCs w:val="22"/>
          <w:rtl/>
        </w:rPr>
        <w:t xml:space="preserve"> </w:t>
      </w:r>
      <w:r>
        <w:rPr>
          <w:rFonts w:hint="cs"/>
          <w:rtl/>
        </w:rPr>
        <w:t>-</w:t>
      </w:r>
      <w:r>
        <w:rPr>
          <w:szCs w:val="22"/>
        </w:rPr>
        <w:t xml:space="preserve">False Self </w:t>
      </w:r>
      <w:r>
        <w:rPr>
          <w:rFonts w:hint="cs"/>
          <w:rtl/>
        </w:rPr>
        <w:t xml:space="preserve">). אדם בעל עצמי כוזב יכול להיות סטודנט מעולה או בעל קריירה מרשימה, ובפנים חש משועמם ומנותק ממה שעושה. מצב זה יכול להביא להתנהגויות פתולוגיות, המייצרות ריגושים למילוי החלל שנוצר בעקבות היעדר תחושת ההוויה </w:t>
      </w:r>
      <w:r>
        <w:rPr>
          <w:rtl/>
        </w:rPr>
        <w:t>–</w:t>
      </w:r>
      <w:r>
        <w:rPr>
          <w:rFonts w:hint="cs"/>
          <w:rtl/>
        </w:rPr>
        <w:t xml:space="preserve"> כגון הפרעות אכילה, סטיות מיניות, סימפטומים כפייתיים או שימוש בסמים.</w:t>
      </w:r>
      <w:r>
        <w:rPr>
          <w:rStyle w:val="ad"/>
          <w:sz w:val="26"/>
        </w:rPr>
        <w:footnoteReference w:id="6"/>
      </w:r>
      <w:r>
        <w:rPr>
          <w:rFonts w:hint="cs"/>
          <w:rtl/>
        </w:rPr>
        <w:t xml:space="preserve"> דרכים חיוביות לחיזוק אופנות ההוויה מצויות בפעילויות שמביאות להרגשה של התרופפות גבולות האני, ושל המודעות לזמן ולמציאות, כגון מדיטציה, הרפיה, תפילה, ריקוד, שקיעה בקריאת ספר או בצפייה בסרט.</w:t>
      </w:r>
      <w:r>
        <w:rPr>
          <w:rStyle w:val="ad"/>
          <w:sz w:val="26"/>
        </w:rPr>
        <w:footnoteReference w:id="7"/>
      </w:r>
      <w:r>
        <w:rPr>
          <w:rFonts w:hint="cs"/>
          <w:rtl/>
        </w:rPr>
        <w:t xml:space="preserve"> </w:t>
      </w:r>
    </w:p>
    <w:p w:rsidR="005C04AD" w:rsidRDefault="005C04AD" w:rsidP="005C04AD">
      <w:pPr>
        <w:pStyle w:val="CarmelText"/>
        <w:rPr>
          <w:highlight w:val="lightGray"/>
          <w:rtl/>
        </w:rPr>
      </w:pPr>
      <w:r>
        <w:rPr>
          <w:rFonts w:hint="cs"/>
          <w:rtl/>
        </w:rPr>
        <w:t xml:space="preserve">ובלשוננו אנו, אופנות </w:t>
      </w:r>
      <w:r>
        <w:rPr>
          <w:rFonts w:hint="eastAsia"/>
          <w:rtl/>
        </w:rPr>
        <w:t>ההוויה</w:t>
      </w:r>
      <w:r>
        <w:rPr>
          <w:rtl/>
        </w:rPr>
        <w:t xml:space="preserve"> </w:t>
      </w:r>
      <w:r>
        <w:rPr>
          <w:rFonts w:hint="cs"/>
          <w:rtl/>
        </w:rPr>
        <w:t xml:space="preserve">מבטאת את א', ואופנות העשייה מבטאת את ב' ואת פיתוחו לד'. כזכור, א' מייצג את הממד </w:t>
      </w:r>
      <w:proofErr w:type="spellStart"/>
      <w:r>
        <w:rPr>
          <w:rFonts w:hint="cs"/>
          <w:rtl/>
        </w:rPr>
        <w:t>האחדותי</w:t>
      </w:r>
      <w:proofErr w:type="spellEnd"/>
      <w:r>
        <w:rPr>
          <w:rFonts w:hint="cs"/>
          <w:rtl/>
        </w:rPr>
        <w:t xml:space="preserve"> של הקיום, את מקור ההוויה, את חיבור האדם </w:t>
      </w:r>
      <w:r>
        <w:rPr>
          <w:rtl/>
        </w:rPr>
        <w:t xml:space="preserve">למכלול, </w:t>
      </w:r>
      <w:r>
        <w:rPr>
          <w:rFonts w:hint="eastAsia"/>
          <w:rtl/>
        </w:rPr>
        <w:t>לצרור</w:t>
      </w:r>
      <w:r>
        <w:rPr>
          <w:szCs w:val="22"/>
          <w:rtl/>
          <w:lang w:val="de-CH" w:eastAsia="de-CH"/>
        </w:rPr>
        <w:t xml:space="preserve"> </w:t>
      </w:r>
      <w:r>
        <w:rPr>
          <w:rtl/>
        </w:rPr>
        <w:t>החיים</w:t>
      </w:r>
      <w:r>
        <w:rPr>
          <w:rFonts w:hint="cs"/>
          <w:rtl/>
        </w:rPr>
        <w:t>. ב' מייצג את העולם בעל ההפרדות והניגודים, שבו האני מבקש</w:t>
      </w:r>
      <w:r>
        <w:rPr>
          <w:rtl/>
        </w:rPr>
        <w:t xml:space="preserve"> להתבטא </w:t>
      </w:r>
      <w:r>
        <w:rPr>
          <w:rFonts w:hint="eastAsia"/>
          <w:rtl/>
        </w:rPr>
        <w:t>כישות</w:t>
      </w:r>
      <w:r>
        <w:rPr>
          <w:szCs w:val="22"/>
          <w:rtl/>
          <w:lang w:val="de-CH" w:eastAsia="de-CH"/>
        </w:rPr>
        <w:t xml:space="preserve"> </w:t>
      </w:r>
      <w:r>
        <w:rPr>
          <w:rtl/>
        </w:rPr>
        <w:t>אינדיווידואלית</w:t>
      </w:r>
      <w:r>
        <w:rPr>
          <w:rFonts w:hint="cs"/>
          <w:rtl/>
        </w:rPr>
        <w:t xml:space="preserve">. ד' מייצג התפתחות המרחיקה מאוד את האדם משורשיו בא'. ברמה הנפשית, חיבור א' </w:t>
      </w:r>
      <w:proofErr w:type="spellStart"/>
      <w:r>
        <w:rPr>
          <w:rFonts w:hint="cs"/>
          <w:rtl/>
        </w:rPr>
        <w:t>וד</w:t>
      </w:r>
      <w:proofErr w:type="spellEnd"/>
      <w:r>
        <w:rPr>
          <w:rFonts w:hint="cs"/>
          <w:rtl/>
        </w:rPr>
        <w:t xml:space="preserve">' משתקף בחיבור של הוויה ועשייה. עשייה המנותקת מהוויה מביאה לטשטוש הקשר עם </w:t>
      </w:r>
      <w:r>
        <w:rPr>
          <w:rtl/>
        </w:rPr>
        <w:t>הפְּנִי</w:t>
      </w:r>
      <w:proofErr w:type="spellStart"/>
      <w:r>
        <w:rPr>
          <w:rtl/>
        </w:rPr>
        <w:t>ם</w:t>
      </w:r>
      <w:r>
        <w:rPr>
          <w:rFonts w:hint="cs"/>
          <w:rtl/>
        </w:rPr>
        <w:t>,</w:t>
      </w:r>
      <w:proofErr w:type="spellEnd"/>
      <w:r>
        <w:rPr>
          <w:rFonts w:hint="cs"/>
          <w:rtl/>
        </w:rPr>
        <w:t xml:space="preserve"> ולכן חשוב שההוויה תקדים את העשייה </w:t>
      </w:r>
      <w:r>
        <w:rPr>
          <w:rtl/>
        </w:rPr>
        <w:br/>
      </w:r>
      <w:r>
        <w:rPr>
          <w:rFonts w:hint="cs"/>
          <w:rtl/>
        </w:rPr>
        <w:t>(1971</w:t>
      </w:r>
      <w:proofErr w:type="spellStart"/>
      <w:r>
        <w:rPr>
          <w:szCs w:val="22"/>
        </w:rPr>
        <w:t>Winnicott</w:t>
      </w:r>
      <w:proofErr w:type="spellEnd"/>
      <w:r>
        <w:rPr>
          <w:szCs w:val="22"/>
        </w:rPr>
        <w:t xml:space="preserve">, </w:t>
      </w:r>
      <w:r>
        <w:rPr>
          <w:rFonts w:hint="cs"/>
          <w:rtl/>
        </w:rPr>
        <w:t xml:space="preserve">). ארליך מדגיש את החשיבות של האינטגרציה של שתי </w:t>
      </w:r>
      <w:r>
        <w:rPr>
          <w:rFonts w:hint="cs"/>
          <w:rtl/>
        </w:rPr>
        <w:lastRenderedPageBreak/>
        <w:t xml:space="preserve">אופנויות החוויה כבסיס וכתנאי להתבגרות ולהתפתחות של זהות ואינטימיות (ארליך, 1987). כשעשייה מעוגנת בתוך הוויה, היא אותנטית, יצירתית ונחווית כבעלת משמעות. האדם השלם הוא הוויה ועשייה, א' </w:t>
      </w:r>
      <w:proofErr w:type="spellStart"/>
      <w:r>
        <w:rPr>
          <w:rFonts w:hint="cs"/>
          <w:rtl/>
        </w:rPr>
        <w:t>וד</w:t>
      </w:r>
      <w:proofErr w:type="spellEnd"/>
      <w:r>
        <w:rPr>
          <w:rFonts w:hint="cs"/>
          <w:rtl/>
        </w:rPr>
        <w:t xml:space="preserve">'. </w:t>
      </w:r>
    </w:p>
    <w:p w:rsidR="005C04AD" w:rsidRDefault="005C04AD" w:rsidP="005C04AD">
      <w:pPr>
        <w:pStyle w:val="CarmelText"/>
        <w:rPr>
          <w:rtl/>
        </w:rPr>
      </w:pPr>
      <w:r>
        <w:rPr>
          <w:rFonts w:hint="cs"/>
          <w:rtl/>
        </w:rPr>
        <w:t>זהו האדם: א</w:t>
      </w:r>
      <w:r>
        <w:rPr>
          <w:rFonts w:hint="cs"/>
          <w:b/>
          <w:bCs/>
          <w:rtl/>
        </w:rPr>
        <w:t>ֿ</w:t>
      </w:r>
      <w:r>
        <w:rPr>
          <w:rFonts w:hint="cs"/>
          <w:rtl/>
        </w:rPr>
        <w:t>ד</w:t>
      </w:r>
      <w:r>
        <w:rPr>
          <w:rFonts w:hint="cs"/>
          <w:b/>
          <w:bCs/>
          <w:rtl/>
        </w:rPr>
        <w:t>ֿ</w:t>
      </w:r>
      <w:r>
        <w:rPr>
          <w:rFonts w:hint="cs"/>
          <w:rtl/>
        </w:rPr>
        <w:t xml:space="preserve">ם (1-4-40) מוצאו </w:t>
      </w:r>
      <w:proofErr w:type="spellStart"/>
      <w:r>
        <w:rPr>
          <w:rFonts w:hint="cs"/>
          <w:rtl/>
        </w:rPr>
        <w:t>מא</w:t>
      </w:r>
      <w:proofErr w:type="spellEnd"/>
      <w:r>
        <w:rPr>
          <w:rFonts w:hint="cs"/>
          <w:rtl/>
        </w:rPr>
        <w:t>', ומשם הוא יוצא להתפתחות המלאה אל ה</w:t>
      </w:r>
      <w:r>
        <w:rPr>
          <w:rFonts w:hint="cs"/>
          <w:b/>
          <w:bCs/>
          <w:rtl/>
        </w:rPr>
        <w:t>ֿ</w:t>
      </w:r>
      <w:r>
        <w:rPr>
          <w:rFonts w:hint="cs"/>
          <w:rtl/>
        </w:rPr>
        <w:t>4 ואל ה</w:t>
      </w:r>
      <w:r>
        <w:rPr>
          <w:rFonts w:hint="cs"/>
          <w:b/>
          <w:bCs/>
          <w:rtl/>
        </w:rPr>
        <w:t>ֿ</w:t>
      </w:r>
      <w:r>
        <w:rPr>
          <w:rFonts w:hint="cs"/>
          <w:rtl/>
        </w:rPr>
        <w:t>40 (1994</w:t>
      </w:r>
      <w:proofErr w:type="spellStart"/>
      <w:r>
        <w:rPr>
          <w:szCs w:val="22"/>
        </w:rPr>
        <w:t>Weinreb</w:t>
      </w:r>
      <w:proofErr w:type="spellEnd"/>
      <w:r>
        <w:rPr>
          <w:szCs w:val="22"/>
        </w:rPr>
        <w:t>,</w:t>
      </w:r>
      <w:r>
        <w:rPr>
          <w:rFonts w:hint="cs"/>
          <w:rtl/>
        </w:rPr>
        <w:t xml:space="preserve">). אך כדי להיות שלם, אדם, עליו לשמור על קשר עם א'. אם הוא מתנתק </w:t>
      </w:r>
      <w:proofErr w:type="spellStart"/>
      <w:r>
        <w:rPr>
          <w:rFonts w:hint="cs"/>
          <w:rtl/>
        </w:rPr>
        <w:t>מא</w:t>
      </w:r>
      <w:proofErr w:type="spellEnd"/>
      <w:r>
        <w:rPr>
          <w:rFonts w:hint="cs"/>
          <w:rtl/>
        </w:rPr>
        <w:t>' לגמרי, נשאר מ"אדם" רק "דם".</w:t>
      </w:r>
      <w:r>
        <w:rPr>
          <w:rFonts w:hint="cs"/>
          <w:i/>
          <w:iCs/>
          <w:rtl/>
        </w:rPr>
        <w:t xml:space="preserve"> </w:t>
      </w:r>
      <w:r>
        <w:rPr>
          <w:rFonts w:hint="cs"/>
          <w:rtl/>
        </w:rPr>
        <w:t>אמנם</w:t>
      </w:r>
      <w:r>
        <w:rPr>
          <w:rFonts w:hint="cs"/>
          <w:i/>
          <w:iCs/>
          <w:rtl/>
        </w:rPr>
        <w:t xml:space="preserve"> </w:t>
      </w:r>
      <w:r>
        <w:rPr>
          <w:rFonts w:hint="cs"/>
          <w:rtl/>
        </w:rPr>
        <w:t xml:space="preserve"> "הדם הוא הנפש" (דברים </w:t>
      </w:r>
      <w:proofErr w:type="spellStart"/>
      <w:r>
        <w:rPr>
          <w:rFonts w:hint="cs"/>
          <w:rtl/>
        </w:rPr>
        <w:t>יב</w:t>
      </w:r>
      <w:proofErr w:type="spellEnd"/>
      <w:r>
        <w:rPr>
          <w:rFonts w:hint="cs"/>
          <w:rtl/>
        </w:rPr>
        <w:t xml:space="preserve"> 23) כלומר חיים בכוח, אבל ללא חיבור לנשמה החיים אינם יוצאים אל הפועל, והדם הוא מוות. בכוחו של האדם לערוך </w:t>
      </w:r>
      <w:r>
        <w:rPr>
          <w:rFonts w:hint="cs"/>
          <w:b/>
          <w:bCs/>
          <w:rtl/>
        </w:rPr>
        <w:t>תיקון</w:t>
      </w:r>
      <w:r>
        <w:rPr>
          <w:rFonts w:hint="cs"/>
          <w:rtl/>
        </w:rPr>
        <w:t xml:space="preserve"> </w:t>
      </w:r>
      <w:r>
        <w:rPr>
          <w:rtl/>
        </w:rPr>
        <w:t>–</w:t>
      </w:r>
      <w:r>
        <w:rPr>
          <w:rFonts w:hint="cs"/>
          <w:rtl/>
        </w:rPr>
        <w:t xml:space="preserve"> מושג מרכזי בקבלה </w:t>
      </w:r>
      <w:proofErr w:type="spellStart"/>
      <w:r>
        <w:rPr>
          <w:rFonts w:hint="cs"/>
          <w:rtl/>
        </w:rPr>
        <w:t>הלוריאנית</w:t>
      </w:r>
      <w:proofErr w:type="spellEnd"/>
      <w:r>
        <w:rPr>
          <w:rFonts w:hint="cs"/>
          <w:rtl/>
        </w:rPr>
        <w:t xml:space="preserve"> שמשמעו גאולה עצמית וגאולת העולם </w:t>
      </w:r>
      <w:r>
        <w:rPr>
          <w:rtl/>
        </w:rPr>
        <w:t>–</w:t>
      </w:r>
      <w:r>
        <w:rPr>
          <w:rFonts w:hint="cs"/>
          <w:rtl/>
        </w:rPr>
        <w:t xml:space="preserve"> על ידי חיבור הריבוי בעולם עם ההוויה הכללית, ואלה חיים של אמת</w:t>
      </w:r>
      <w:r>
        <w:rPr>
          <w:rFonts w:hint="cs"/>
          <w:b/>
          <w:bCs/>
          <w:i/>
          <w:iCs/>
          <w:rtl/>
        </w:rPr>
        <w:t>.</w:t>
      </w:r>
      <w:r>
        <w:rPr>
          <w:rFonts w:hint="cs"/>
          <w:i/>
          <w:iCs/>
          <w:rtl/>
        </w:rPr>
        <w:t xml:space="preserve"> </w:t>
      </w:r>
      <w:r>
        <w:rPr>
          <w:rFonts w:hint="cs"/>
          <w:rtl/>
        </w:rPr>
        <w:t>הא</w:t>
      </w:r>
      <w:r>
        <w:rPr>
          <w:rFonts w:hint="cs"/>
          <w:b/>
          <w:bCs/>
          <w:rtl/>
        </w:rPr>
        <w:t>ֿ</w:t>
      </w:r>
      <w:r>
        <w:rPr>
          <w:rFonts w:hint="cs"/>
          <w:rtl/>
        </w:rPr>
        <w:t>מ</w:t>
      </w:r>
      <w:r>
        <w:rPr>
          <w:rFonts w:hint="cs"/>
          <w:b/>
          <w:bCs/>
          <w:rtl/>
        </w:rPr>
        <w:t>ֿ</w:t>
      </w:r>
      <w:r>
        <w:rPr>
          <w:rFonts w:hint="cs"/>
          <w:rtl/>
        </w:rPr>
        <w:t>ת (1-40-400) כוללת הכול, הן הגזע הן הפרי וכשמנתקים את ההתפשטות של העולם מן הכוליות, נשאר מ</w:t>
      </w:r>
      <w:r>
        <w:rPr>
          <w:rFonts w:hint="cs"/>
          <w:b/>
          <w:bCs/>
          <w:rtl/>
        </w:rPr>
        <w:t>ֿ</w:t>
      </w:r>
      <w:r>
        <w:rPr>
          <w:rFonts w:hint="cs"/>
          <w:rtl/>
        </w:rPr>
        <w:t xml:space="preserve">ת (40-400). לעולם הזה אין ממש, והוא מעין מאור קטן ללא אור משלו, המקבל את אורו על ידי ההתחברות למאור הגדול. </w:t>
      </w:r>
    </w:p>
    <w:p w:rsidR="005C04AD" w:rsidRDefault="005C04AD" w:rsidP="005C04AD">
      <w:pPr>
        <w:pStyle w:val="CarmelText"/>
        <w:rPr>
          <w:rtl/>
        </w:rPr>
      </w:pPr>
      <w:r>
        <w:rPr>
          <w:rFonts w:hint="cs"/>
          <w:rtl/>
        </w:rPr>
        <w:t>ליל הסדר עומד בסימן ה</w:t>
      </w:r>
      <w:r>
        <w:rPr>
          <w:rFonts w:hint="cs"/>
          <w:b/>
          <w:bCs/>
          <w:rtl/>
        </w:rPr>
        <w:t>ֿ</w:t>
      </w:r>
      <w:r>
        <w:rPr>
          <w:rFonts w:hint="cs"/>
          <w:rtl/>
        </w:rPr>
        <w:t>4. המסע אל החירות כרוך בהיחלצות מן הקיום הבלעדי ב</w:t>
      </w:r>
      <w:r>
        <w:rPr>
          <w:rFonts w:hint="cs"/>
          <w:b/>
          <w:bCs/>
          <w:rtl/>
        </w:rPr>
        <w:t>ֿ</w:t>
      </w:r>
      <w:r>
        <w:rPr>
          <w:rFonts w:hint="cs"/>
          <w:rtl/>
        </w:rPr>
        <w:t>4 ובחיבור ה</w:t>
      </w:r>
      <w:r>
        <w:rPr>
          <w:rFonts w:hint="cs"/>
          <w:b/>
          <w:bCs/>
          <w:rtl/>
        </w:rPr>
        <w:t>ֿ</w:t>
      </w:r>
      <w:r>
        <w:rPr>
          <w:rFonts w:hint="cs"/>
          <w:rtl/>
        </w:rPr>
        <w:t>4 עם ה</w:t>
      </w:r>
      <w:r>
        <w:rPr>
          <w:rFonts w:hint="cs"/>
          <w:b/>
          <w:bCs/>
          <w:rtl/>
        </w:rPr>
        <w:t>ֿ</w:t>
      </w:r>
      <w:r>
        <w:rPr>
          <w:rFonts w:hint="cs"/>
          <w:rtl/>
        </w:rPr>
        <w:t>1. משמעות הדבר, שהאדם חי הן את קיומו האישי הן את הרוח הכללית שבתוכו, נאמן לעצמו וגם אוהב את האחר. כאשר האדם נוהג כך, הוא אוכל מעץ החיים ומעץ</w:t>
      </w:r>
      <w:r>
        <w:rPr>
          <w:rFonts w:hint="cs"/>
          <w:b/>
          <w:bCs/>
          <w:rtl/>
        </w:rPr>
        <w:t xml:space="preserve"> </w:t>
      </w:r>
      <w:r>
        <w:rPr>
          <w:rFonts w:hint="cs"/>
          <w:rtl/>
        </w:rPr>
        <w:t xml:space="preserve">הדעת יחדיו. </w:t>
      </w:r>
      <w:proofErr w:type="spellStart"/>
      <w:r>
        <w:rPr>
          <w:rFonts w:hint="cs"/>
          <w:rtl/>
        </w:rPr>
        <w:t>ויינרב</w:t>
      </w:r>
      <w:proofErr w:type="spellEnd"/>
      <w:r>
        <w:rPr>
          <w:rFonts w:hint="cs"/>
          <w:rtl/>
        </w:rPr>
        <w:t xml:space="preserve"> מסב את תשומת לבנו ליחס </w:t>
      </w:r>
      <w:proofErr w:type="spellStart"/>
      <w:r>
        <w:rPr>
          <w:rFonts w:hint="cs"/>
          <w:rtl/>
        </w:rPr>
        <w:t>הגימטרי</w:t>
      </w:r>
      <w:proofErr w:type="spellEnd"/>
      <w:r>
        <w:rPr>
          <w:rFonts w:hint="cs"/>
          <w:rtl/>
        </w:rPr>
        <w:t xml:space="preserve"> המפתיע בין שני העצים: עץ החיים (233), עץ הדעת טוב ורע (932), והיחס ביניהם הוא בדיוק 1: 4! (1994</w:t>
      </w:r>
      <w:proofErr w:type="spellStart"/>
      <w:r>
        <w:rPr>
          <w:szCs w:val="22"/>
        </w:rPr>
        <w:t>Weinreb</w:t>
      </w:r>
      <w:proofErr w:type="spellEnd"/>
      <w:r>
        <w:rPr>
          <w:szCs w:val="22"/>
        </w:rPr>
        <w:t xml:space="preserve">, </w:t>
      </w:r>
      <w:r>
        <w:rPr>
          <w:rFonts w:hint="cs"/>
          <w:rtl/>
        </w:rPr>
        <w:t xml:space="preserve">). לאכול מעץ הדעת בלבד בלי לאכול מעץ החיים, פירושו הפרדת ד' </w:t>
      </w:r>
      <w:proofErr w:type="spellStart"/>
      <w:r>
        <w:rPr>
          <w:rFonts w:hint="cs"/>
          <w:rtl/>
        </w:rPr>
        <w:t>מא</w:t>
      </w:r>
      <w:proofErr w:type="spellEnd"/>
      <w:r>
        <w:rPr>
          <w:rFonts w:hint="cs"/>
          <w:rtl/>
        </w:rPr>
        <w:t>' וזהו החטא הקדמון. במונחים קבליים ה</w:t>
      </w:r>
      <w:r>
        <w:rPr>
          <w:rFonts w:hint="cs"/>
          <w:b/>
          <w:bCs/>
          <w:rtl/>
        </w:rPr>
        <w:t>ֿ</w:t>
      </w:r>
      <w:r>
        <w:rPr>
          <w:rFonts w:hint="cs"/>
          <w:rtl/>
        </w:rPr>
        <w:t>4 הוא הקליפות</w:t>
      </w:r>
      <w:r>
        <w:rPr>
          <w:rFonts w:hint="cs"/>
          <w:i/>
          <w:iCs/>
          <w:rtl/>
        </w:rPr>
        <w:t xml:space="preserve"> </w:t>
      </w:r>
      <w:r>
        <w:rPr>
          <w:rFonts w:hint="cs"/>
          <w:rtl/>
        </w:rPr>
        <w:t>וה</w:t>
      </w:r>
      <w:r>
        <w:rPr>
          <w:rFonts w:hint="cs"/>
          <w:b/>
          <w:bCs/>
          <w:rtl/>
        </w:rPr>
        <w:t>ֿ</w:t>
      </w:r>
      <w:r>
        <w:rPr>
          <w:rFonts w:hint="cs"/>
          <w:rtl/>
        </w:rPr>
        <w:t xml:space="preserve">1 הוא הגרעין. בתוך הקליפות יש שאריות של האור הקדמון שהתפזר לכל עבר בעת שבירת הכלים, ובכוחו של האדם להעלות את הניצוצות הקדושים מתוך הקליפות. כלומר, כל התנסות בחיים יכולה להיות בעלת משמעות, ויש בה פוטנציאל של התגלות האל לאדם. בפרשנות הקבלית, </w:t>
      </w:r>
      <w:r>
        <w:rPr>
          <w:rFonts w:hint="cs"/>
          <w:b/>
          <w:bCs/>
          <w:rtl/>
        </w:rPr>
        <w:t xml:space="preserve">מצרים </w:t>
      </w:r>
      <w:r>
        <w:rPr>
          <w:rFonts w:hint="cs"/>
          <w:rtl/>
        </w:rPr>
        <w:t xml:space="preserve">איננה מקום אלא </w:t>
      </w:r>
      <w:r>
        <w:rPr>
          <w:rtl/>
        </w:rPr>
        <w:br/>
      </w:r>
      <w:proofErr w:type="spellStart"/>
      <w:r>
        <w:rPr>
          <w:rFonts w:hint="cs"/>
          <w:rtl/>
        </w:rPr>
        <w:t>מנטליות</w:t>
      </w:r>
      <w:proofErr w:type="spellEnd"/>
      <w:r>
        <w:rPr>
          <w:rFonts w:hint="cs"/>
          <w:rtl/>
        </w:rPr>
        <w:t xml:space="preserve"> של שקיעה בקליפות ללא התחברות לניצוצות הקדושים. ואילו יציאת מצרים </w:t>
      </w:r>
      <w:r>
        <w:rPr>
          <w:rtl/>
        </w:rPr>
        <w:t>–</w:t>
      </w:r>
      <w:r>
        <w:rPr>
          <w:rFonts w:hint="cs"/>
          <w:rtl/>
        </w:rPr>
        <w:t xml:space="preserve"> היא ההשתחררות מן הקיום הבלעדי ב</w:t>
      </w:r>
      <w:r>
        <w:rPr>
          <w:rFonts w:hint="cs"/>
          <w:b/>
          <w:bCs/>
          <w:rtl/>
        </w:rPr>
        <w:t>ֿ</w:t>
      </w:r>
      <w:r>
        <w:rPr>
          <w:rFonts w:hint="cs"/>
          <w:rtl/>
        </w:rPr>
        <w:t>4, וההתחברות המחודשת אל ה</w:t>
      </w:r>
      <w:r>
        <w:rPr>
          <w:rFonts w:hint="cs"/>
          <w:b/>
          <w:bCs/>
          <w:rtl/>
        </w:rPr>
        <w:t>ֿ</w:t>
      </w:r>
      <w:r>
        <w:rPr>
          <w:rFonts w:hint="cs"/>
          <w:rtl/>
        </w:rPr>
        <w:t>1. זו קריאתו הנצחית של האל לאדם: "שלח את עמי ויעבדֻני" (שמות ט 13).</w:t>
      </w:r>
    </w:p>
    <w:p w:rsidR="005C04AD" w:rsidRDefault="005C04AD" w:rsidP="005C04AD">
      <w:pPr>
        <w:pStyle w:val="CarmelText"/>
        <w:rPr>
          <w:rtl/>
        </w:rPr>
      </w:pPr>
      <w:r>
        <w:rPr>
          <w:rFonts w:hint="cs"/>
          <w:rtl/>
        </w:rPr>
        <w:t xml:space="preserve">הדת אינה באה במקום החיים, ואינה מטרת החיים. הדת מכניסה את האדם אל </w:t>
      </w:r>
      <w:r>
        <w:rPr>
          <w:rFonts w:hint="cs"/>
          <w:b/>
          <w:bCs/>
          <w:rtl/>
        </w:rPr>
        <w:t>תוך</w:t>
      </w:r>
      <w:r>
        <w:rPr>
          <w:rFonts w:hint="cs"/>
          <w:rtl/>
        </w:rPr>
        <w:t xml:space="preserve"> החיים, ועבודת ה'</w:t>
      </w:r>
      <w:r>
        <w:rPr>
          <w:rFonts w:hint="cs"/>
          <w:i/>
          <w:iCs/>
          <w:rtl/>
        </w:rPr>
        <w:t xml:space="preserve"> </w:t>
      </w:r>
      <w:r>
        <w:rPr>
          <w:rFonts w:hint="cs"/>
          <w:rtl/>
        </w:rPr>
        <w:t>היא דרך מסוימת לחיות בעולם הזה. הביטוי עבודה זרה כולל</w:t>
      </w:r>
      <w:r>
        <w:rPr>
          <w:rFonts w:hint="cs"/>
          <w:i/>
          <w:iCs/>
          <w:rtl/>
        </w:rPr>
        <w:t xml:space="preserve"> </w:t>
      </w:r>
      <w:r>
        <w:rPr>
          <w:rFonts w:hint="cs"/>
          <w:rtl/>
        </w:rPr>
        <w:t xml:space="preserve">את הכבלים הנפשיים שהאדם שם על עצמו כדי להתגונן מפני המצוקה האינהרנטית במפגש שלו עם מצרים. כיוון שהאדם אינו </w:t>
      </w:r>
      <w:proofErr w:type="spellStart"/>
      <w:r>
        <w:rPr>
          <w:rFonts w:hint="cs"/>
          <w:rtl/>
        </w:rPr>
        <w:t>אלהים</w:t>
      </w:r>
      <w:proofErr w:type="spellEnd"/>
      <w:r>
        <w:rPr>
          <w:rFonts w:hint="cs"/>
          <w:rtl/>
        </w:rPr>
        <w:t xml:space="preserve"> </w:t>
      </w:r>
      <w:r>
        <w:rPr>
          <w:rFonts w:hint="cs"/>
          <w:rtl/>
        </w:rPr>
        <w:lastRenderedPageBreak/>
        <w:t xml:space="preserve">אלא יש בו </w:t>
      </w:r>
      <w:proofErr w:type="spellStart"/>
      <w:r>
        <w:rPr>
          <w:rFonts w:hint="cs"/>
          <w:rtl/>
        </w:rPr>
        <w:t>אלהים</w:t>
      </w:r>
      <w:proofErr w:type="spellEnd"/>
      <w:r>
        <w:rPr>
          <w:rFonts w:hint="cs"/>
          <w:rtl/>
        </w:rPr>
        <w:t xml:space="preserve">, הוא לעולם לא יהיה בן חורין לגמרי, וכל חייו הוא נע במרחב שבין עבדות לחירות. לפעמים האדם מבקש את גאולתו במרחקים </w:t>
      </w:r>
      <w:proofErr w:type="spellStart"/>
      <w:r>
        <w:rPr>
          <w:rFonts w:hint="cs"/>
          <w:rtl/>
        </w:rPr>
        <w:t>גאוגרפיי</w:t>
      </w:r>
      <w:r>
        <w:rPr>
          <w:rFonts w:hint="eastAsia"/>
          <w:rtl/>
        </w:rPr>
        <w:t>ם</w:t>
      </w:r>
      <w:proofErr w:type="spellEnd"/>
      <w:r>
        <w:rPr>
          <w:rFonts w:hint="cs"/>
          <w:rtl/>
        </w:rPr>
        <w:t xml:space="preserve"> או פילוסופיים, אך בראש ובראשונה ימצא אותה בתוכו, בהתחברות לנשמתו, לא' הנובע מקרבו.</w:t>
      </w:r>
    </w:p>
    <w:p w:rsidR="005C04AD" w:rsidRDefault="005C04AD" w:rsidP="005C04AD">
      <w:pPr>
        <w:pStyle w:val="CarmelText"/>
        <w:rPr>
          <w:rtl/>
        </w:rPr>
      </w:pPr>
      <w:r>
        <w:rPr>
          <w:rFonts w:hint="cs"/>
          <w:rtl/>
        </w:rPr>
        <w:t xml:space="preserve">"כי </w:t>
      </w:r>
      <w:proofErr w:type="spellStart"/>
      <w:r>
        <w:rPr>
          <w:rFonts w:hint="cs"/>
          <w:rtl/>
        </w:rPr>
        <w:t>המצוה</w:t>
      </w:r>
      <w:proofErr w:type="spellEnd"/>
      <w:r>
        <w:rPr>
          <w:rFonts w:hint="cs"/>
          <w:rtl/>
        </w:rPr>
        <w:t xml:space="preserve"> הזאת אשר אנכי </w:t>
      </w:r>
      <w:proofErr w:type="spellStart"/>
      <w:r>
        <w:rPr>
          <w:rFonts w:hint="cs"/>
          <w:rtl/>
        </w:rPr>
        <w:t>מצוך</w:t>
      </w:r>
      <w:proofErr w:type="spellEnd"/>
      <w:r>
        <w:rPr>
          <w:rFonts w:hint="cs"/>
          <w:rtl/>
        </w:rPr>
        <w:t xml:space="preserve"> היום, לא </w:t>
      </w:r>
      <w:proofErr w:type="spellStart"/>
      <w:r>
        <w:rPr>
          <w:rFonts w:hint="cs"/>
          <w:rtl/>
        </w:rPr>
        <w:t>נפלֵא</w:t>
      </w:r>
      <w:proofErr w:type="spellEnd"/>
      <w:r>
        <w:rPr>
          <w:rFonts w:hint="cs"/>
          <w:rtl/>
        </w:rPr>
        <w:t xml:space="preserve">ת היא ממך ולא רחֹקה היא; לא בשמים היא </w:t>
      </w:r>
      <w:proofErr w:type="spellStart"/>
      <w:r>
        <w:rPr>
          <w:rFonts w:hint="cs"/>
          <w:rtl/>
        </w:rPr>
        <w:t>לאמֹ</w:t>
      </w:r>
      <w:proofErr w:type="spellEnd"/>
      <w:r>
        <w:rPr>
          <w:rFonts w:hint="cs"/>
          <w:rtl/>
        </w:rPr>
        <w:t xml:space="preserve">ר: מי יעלה לנו השמימה </w:t>
      </w:r>
      <w:proofErr w:type="spellStart"/>
      <w:r>
        <w:rPr>
          <w:rFonts w:hint="cs"/>
          <w:rtl/>
        </w:rPr>
        <w:t>ויקחה</w:t>
      </w:r>
      <w:proofErr w:type="spellEnd"/>
      <w:r>
        <w:rPr>
          <w:rFonts w:hint="cs"/>
          <w:rtl/>
        </w:rPr>
        <w:t xml:space="preserve">ָ לנו ויַשמִענו אותה ונעשנה. ולא מעבר לים היא </w:t>
      </w:r>
      <w:proofErr w:type="spellStart"/>
      <w:r>
        <w:rPr>
          <w:rFonts w:hint="cs"/>
          <w:rtl/>
        </w:rPr>
        <w:t>לאמֹ</w:t>
      </w:r>
      <w:proofErr w:type="spellEnd"/>
      <w:r>
        <w:rPr>
          <w:rFonts w:hint="cs"/>
          <w:rtl/>
        </w:rPr>
        <w:t xml:space="preserve">ר: מי יעבָר לנו אל עבר הים </w:t>
      </w:r>
      <w:proofErr w:type="spellStart"/>
      <w:r>
        <w:rPr>
          <w:rFonts w:hint="cs"/>
          <w:rtl/>
        </w:rPr>
        <w:t>ויקחה</w:t>
      </w:r>
      <w:proofErr w:type="spellEnd"/>
      <w:r>
        <w:rPr>
          <w:rFonts w:hint="cs"/>
          <w:rtl/>
        </w:rPr>
        <w:t xml:space="preserve">ָ לנו ויַשמענו אֹתה ונעשנה. כי קרוב אליך הדבר מאֹד, בפיך ובלבבך </w:t>
      </w:r>
      <w:proofErr w:type="spellStart"/>
      <w:r>
        <w:rPr>
          <w:rFonts w:hint="cs"/>
          <w:rtl/>
        </w:rPr>
        <w:t>לעשֹת</w:t>
      </w:r>
      <w:proofErr w:type="spellEnd"/>
      <w:r>
        <w:rPr>
          <w:rFonts w:hint="cs"/>
          <w:rtl/>
        </w:rPr>
        <w:t>ו!" (דברים ל 11-14).</w:t>
      </w:r>
    </w:p>
    <w:p w:rsidR="005C04AD" w:rsidRDefault="005C04AD" w:rsidP="005C04AD">
      <w:pPr>
        <w:pStyle w:val="CarmelText"/>
        <w:rPr>
          <w:rtl/>
        </w:rPr>
      </w:pPr>
      <w:r>
        <w:rPr>
          <w:rtl/>
        </w:rPr>
        <w:br w:type="page"/>
      </w:r>
      <w:r>
        <w:rPr>
          <w:rFonts w:hint="cs"/>
          <w:rtl/>
        </w:rPr>
        <w:lastRenderedPageBreak/>
        <w:t>אלה 15 השלבים (על</w:t>
      </w:r>
      <w:r>
        <w:rPr>
          <w:rFonts w:hint="cs"/>
          <w:b/>
          <w:bCs/>
          <w:rtl/>
        </w:rPr>
        <w:t xml:space="preserve"> </w:t>
      </w:r>
      <w:r>
        <w:rPr>
          <w:rFonts w:hint="cs"/>
          <w:rtl/>
        </w:rPr>
        <w:t>פי החלוקה המסורתית המיוחסת לרש"י)</w:t>
      </w:r>
      <w:r>
        <w:rPr>
          <w:rFonts w:hint="cs"/>
          <w:szCs w:val="22"/>
          <w:rtl/>
        </w:rPr>
        <w:t xml:space="preserve"> </w:t>
      </w:r>
      <w:r>
        <w:rPr>
          <w:rFonts w:hint="cs"/>
          <w:rtl/>
        </w:rPr>
        <w:t xml:space="preserve">של המסע שאליו אנחנו עומדים לצאת: </w:t>
      </w:r>
    </w:p>
    <w:p w:rsidR="005C04AD" w:rsidRDefault="005C04AD" w:rsidP="005C04AD">
      <w:pPr>
        <w:pStyle w:val="CarmelText"/>
        <w:numPr>
          <w:ilvl w:val="0"/>
          <w:numId w:val="31"/>
        </w:numPr>
        <w:tabs>
          <w:tab w:val="clear" w:pos="890"/>
          <w:tab w:val="num" w:pos="620"/>
        </w:tabs>
        <w:ind w:left="1333" w:right="0" w:hanging="1021"/>
        <w:rPr>
          <w:rtl/>
        </w:rPr>
      </w:pPr>
      <w:r>
        <w:rPr>
          <w:rFonts w:hint="cs"/>
          <w:b/>
          <w:bCs/>
          <w:rtl/>
        </w:rPr>
        <w:t>קדש</w:t>
      </w:r>
      <w:r>
        <w:rPr>
          <w:rFonts w:hint="cs"/>
          <w:rtl/>
        </w:rPr>
        <w:t xml:space="preserve"> </w:t>
      </w:r>
      <w:r>
        <w:rPr>
          <w:rtl/>
        </w:rPr>
        <w:t>–</w:t>
      </w:r>
      <w:r>
        <w:rPr>
          <w:rFonts w:hint="cs"/>
          <w:rtl/>
        </w:rPr>
        <w:t xml:space="preserve"> קידוש היום; זמן, זרימה והתפתחות.</w:t>
      </w:r>
    </w:p>
    <w:p w:rsidR="005C04AD" w:rsidRDefault="005C04AD" w:rsidP="005C04AD">
      <w:pPr>
        <w:pStyle w:val="CarmelText"/>
        <w:numPr>
          <w:ilvl w:val="0"/>
          <w:numId w:val="31"/>
        </w:numPr>
        <w:tabs>
          <w:tab w:val="clear" w:pos="890"/>
          <w:tab w:val="num" w:pos="620"/>
        </w:tabs>
        <w:ind w:left="1333" w:right="0" w:hanging="1021"/>
        <w:rPr>
          <w:szCs w:val="22"/>
          <w:rtl/>
          <w:lang w:val="de-CH" w:eastAsia="de-CH"/>
        </w:rPr>
      </w:pPr>
      <w:r>
        <w:rPr>
          <w:rFonts w:hint="cs"/>
          <w:b/>
          <w:bCs/>
          <w:rtl/>
        </w:rPr>
        <w:t>רחץ</w:t>
      </w:r>
      <w:r>
        <w:rPr>
          <w:rFonts w:hint="cs"/>
          <w:rtl/>
        </w:rPr>
        <w:t xml:space="preserve"> </w:t>
      </w:r>
      <w:r>
        <w:rPr>
          <w:rtl/>
        </w:rPr>
        <w:t>–</w:t>
      </w:r>
      <w:r>
        <w:rPr>
          <w:rFonts w:hint="cs"/>
          <w:rtl/>
        </w:rPr>
        <w:t xml:space="preserve"> נטילת ידיים; הוויה ועשייה. </w:t>
      </w:r>
    </w:p>
    <w:p w:rsidR="005C04AD" w:rsidRDefault="005C04AD" w:rsidP="005C04AD">
      <w:pPr>
        <w:pStyle w:val="CarmelText"/>
        <w:numPr>
          <w:ilvl w:val="0"/>
          <w:numId w:val="31"/>
        </w:numPr>
        <w:tabs>
          <w:tab w:val="clear" w:pos="890"/>
          <w:tab w:val="num" w:pos="620"/>
        </w:tabs>
        <w:ind w:left="1333" w:right="0" w:hanging="1021"/>
        <w:rPr>
          <w:szCs w:val="22"/>
          <w:rtl/>
          <w:lang w:val="de-CH" w:eastAsia="de-CH"/>
        </w:rPr>
      </w:pPr>
      <w:r>
        <w:rPr>
          <w:rFonts w:hint="cs"/>
          <w:b/>
          <w:bCs/>
          <w:rtl/>
        </w:rPr>
        <w:t>כרפס</w:t>
      </w:r>
      <w:r>
        <w:rPr>
          <w:rFonts w:hint="cs"/>
          <w:rtl/>
        </w:rPr>
        <w:t xml:space="preserve"> </w:t>
      </w:r>
      <w:r>
        <w:rPr>
          <w:rtl/>
        </w:rPr>
        <w:t>–</w:t>
      </w:r>
      <w:r>
        <w:rPr>
          <w:rFonts w:hint="cs"/>
          <w:rtl/>
        </w:rPr>
        <w:t xml:space="preserve"> פרי האדמה; הכול מתחיל מן האדמה, גירוי החושים, האיפוק והמרחב הפנימי. </w:t>
      </w:r>
    </w:p>
    <w:p w:rsidR="005C04AD" w:rsidRDefault="005C04AD" w:rsidP="005C04AD">
      <w:pPr>
        <w:pStyle w:val="CarmelText"/>
        <w:numPr>
          <w:ilvl w:val="0"/>
          <w:numId w:val="31"/>
        </w:numPr>
        <w:tabs>
          <w:tab w:val="clear" w:pos="890"/>
          <w:tab w:val="num" w:pos="620"/>
        </w:tabs>
        <w:ind w:left="1333" w:right="0" w:hanging="1021"/>
        <w:rPr>
          <w:szCs w:val="22"/>
          <w:rtl/>
          <w:lang w:val="de-CH" w:eastAsia="de-CH"/>
        </w:rPr>
      </w:pPr>
      <w:r>
        <w:rPr>
          <w:rFonts w:hint="cs"/>
          <w:b/>
          <w:bCs/>
          <w:rtl/>
        </w:rPr>
        <w:t>יחץ</w:t>
      </w:r>
      <w:r>
        <w:rPr>
          <w:rFonts w:hint="cs"/>
          <w:rtl/>
        </w:rPr>
        <w:t xml:space="preserve"> </w:t>
      </w:r>
      <w:r>
        <w:rPr>
          <w:rtl/>
        </w:rPr>
        <w:t>–</w:t>
      </w:r>
      <w:r>
        <w:rPr>
          <w:rFonts w:hint="cs"/>
          <w:rtl/>
        </w:rPr>
        <w:t xml:space="preserve"> שבירת המצה האמצעית; השבר בתחילת הקיום.</w:t>
      </w:r>
    </w:p>
    <w:p w:rsidR="005C04AD" w:rsidRDefault="005C04AD" w:rsidP="005C04AD">
      <w:pPr>
        <w:pStyle w:val="CarmelText"/>
        <w:numPr>
          <w:ilvl w:val="0"/>
          <w:numId w:val="31"/>
        </w:numPr>
        <w:tabs>
          <w:tab w:val="clear" w:pos="890"/>
          <w:tab w:val="num" w:pos="620"/>
        </w:tabs>
        <w:ind w:left="1333" w:right="0" w:hanging="1021"/>
        <w:rPr>
          <w:szCs w:val="22"/>
          <w:rtl/>
          <w:lang w:val="de-CH" w:eastAsia="de-CH"/>
        </w:rPr>
      </w:pPr>
      <w:r>
        <w:rPr>
          <w:rFonts w:hint="cs"/>
          <w:b/>
          <w:bCs/>
          <w:rtl/>
        </w:rPr>
        <w:t>מגיד</w:t>
      </w:r>
      <w:r>
        <w:rPr>
          <w:rFonts w:hint="cs"/>
          <w:rtl/>
        </w:rPr>
        <w:t xml:space="preserve"> </w:t>
      </w:r>
      <w:r>
        <w:rPr>
          <w:rtl/>
        </w:rPr>
        <w:t>–</w:t>
      </w:r>
      <w:r>
        <w:rPr>
          <w:rFonts w:hint="cs"/>
          <w:rtl/>
        </w:rPr>
        <w:t xml:space="preserve"> סיפור יציאת מצרים; סיפורו של האדם בעולם הזה: הגלות, הסבל והמאבק על החירות. </w:t>
      </w:r>
    </w:p>
    <w:p w:rsidR="005C04AD" w:rsidRDefault="005C04AD" w:rsidP="005C04AD">
      <w:pPr>
        <w:pStyle w:val="CarmelText"/>
        <w:numPr>
          <w:ilvl w:val="0"/>
          <w:numId w:val="31"/>
        </w:numPr>
        <w:tabs>
          <w:tab w:val="clear" w:pos="890"/>
          <w:tab w:val="num" w:pos="620"/>
        </w:tabs>
        <w:ind w:left="1333" w:right="0" w:hanging="1021"/>
        <w:rPr>
          <w:szCs w:val="22"/>
          <w:rtl/>
          <w:lang w:val="de-CH" w:eastAsia="de-CH"/>
        </w:rPr>
      </w:pPr>
      <w:r>
        <w:rPr>
          <w:rFonts w:hint="cs"/>
          <w:b/>
          <w:bCs/>
          <w:rtl/>
        </w:rPr>
        <w:t>רחצה</w:t>
      </w:r>
      <w:r>
        <w:rPr>
          <w:rFonts w:hint="cs"/>
          <w:rtl/>
        </w:rPr>
        <w:t xml:space="preserve"> </w:t>
      </w:r>
      <w:r>
        <w:rPr>
          <w:rtl/>
        </w:rPr>
        <w:t>–</w:t>
      </w:r>
      <w:r>
        <w:rPr>
          <w:rFonts w:hint="cs"/>
          <w:rtl/>
        </w:rPr>
        <w:t xml:space="preserve"> נטילת ידיים; התכוננות לסעודה ולסודותיה. </w:t>
      </w:r>
    </w:p>
    <w:p w:rsidR="005C04AD" w:rsidRDefault="005C04AD" w:rsidP="005C04AD">
      <w:pPr>
        <w:pStyle w:val="CarmelText"/>
        <w:numPr>
          <w:ilvl w:val="0"/>
          <w:numId w:val="31"/>
        </w:numPr>
        <w:tabs>
          <w:tab w:val="clear" w:pos="890"/>
          <w:tab w:val="num" w:pos="620"/>
        </w:tabs>
        <w:ind w:left="1333" w:right="0" w:hanging="1021"/>
        <w:rPr>
          <w:szCs w:val="22"/>
          <w:lang w:val="de-CH" w:eastAsia="de-CH"/>
        </w:rPr>
      </w:pPr>
      <w:r>
        <w:rPr>
          <w:rFonts w:hint="cs"/>
          <w:b/>
          <w:bCs/>
          <w:rtl/>
        </w:rPr>
        <w:t xml:space="preserve">מוציא </w:t>
      </w:r>
      <w:r>
        <w:rPr>
          <w:b/>
          <w:bCs/>
          <w:rtl/>
        </w:rPr>
        <w:t>–</w:t>
      </w:r>
      <w:r>
        <w:rPr>
          <w:rFonts w:hint="cs"/>
          <w:b/>
          <w:bCs/>
          <w:rtl/>
        </w:rPr>
        <w:t xml:space="preserve"> </w:t>
      </w:r>
      <w:r>
        <w:rPr>
          <w:rFonts w:hint="cs"/>
          <w:rtl/>
        </w:rPr>
        <w:t>הברכה על שחרור הלחם מן האדמה.</w:t>
      </w:r>
    </w:p>
    <w:p w:rsidR="005C04AD" w:rsidRDefault="005C04AD" w:rsidP="005C04AD">
      <w:pPr>
        <w:pStyle w:val="CarmelText"/>
        <w:numPr>
          <w:ilvl w:val="0"/>
          <w:numId w:val="31"/>
        </w:numPr>
        <w:tabs>
          <w:tab w:val="clear" w:pos="890"/>
          <w:tab w:val="num" w:pos="620"/>
        </w:tabs>
        <w:ind w:left="1333" w:right="0" w:hanging="1021"/>
        <w:rPr>
          <w:szCs w:val="22"/>
          <w:rtl/>
          <w:lang w:val="de-CH" w:eastAsia="de-CH"/>
        </w:rPr>
      </w:pPr>
      <w:r>
        <w:rPr>
          <w:rFonts w:hint="cs"/>
          <w:b/>
          <w:bCs/>
          <w:rtl/>
        </w:rPr>
        <w:t>מצה</w:t>
      </w:r>
      <w:r>
        <w:rPr>
          <w:rFonts w:hint="cs"/>
          <w:rtl/>
        </w:rPr>
        <w:t xml:space="preserve"> </w:t>
      </w:r>
      <w:r>
        <w:rPr>
          <w:rtl/>
        </w:rPr>
        <w:t>–</w:t>
      </w:r>
      <w:r>
        <w:rPr>
          <w:rFonts w:hint="cs"/>
          <w:rtl/>
        </w:rPr>
        <w:t xml:space="preserve"> לחם הגאולה.</w:t>
      </w:r>
    </w:p>
    <w:p w:rsidR="005C04AD" w:rsidRDefault="005C04AD" w:rsidP="005C04AD">
      <w:pPr>
        <w:pStyle w:val="CarmelText"/>
        <w:numPr>
          <w:ilvl w:val="0"/>
          <w:numId w:val="31"/>
        </w:numPr>
        <w:tabs>
          <w:tab w:val="clear" w:pos="890"/>
          <w:tab w:val="num" w:pos="620"/>
        </w:tabs>
        <w:ind w:left="1333" w:right="0" w:hanging="1021"/>
        <w:rPr>
          <w:szCs w:val="22"/>
          <w:rtl/>
          <w:lang w:val="de-CH" w:eastAsia="de-CH"/>
        </w:rPr>
      </w:pPr>
      <w:r>
        <w:rPr>
          <w:rFonts w:hint="cs"/>
          <w:b/>
          <w:bCs/>
          <w:rtl/>
        </w:rPr>
        <w:t>מרור</w:t>
      </w:r>
      <w:r>
        <w:rPr>
          <w:rFonts w:hint="cs"/>
          <w:rtl/>
        </w:rPr>
        <w:t xml:space="preserve"> </w:t>
      </w:r>
      <w:r>
        <w:rPr>
          <w:rtl/>
        </w:rPr>
        <w:t>–</w:t>
      </w:r>
      <w:r>
        <w:rPr>
          <w:rFonts w:hint="cs"/>
          <w:rtl/>
        </w:rPr>
        <w:t xml:space="preserve"> הסבל בחיים.</w:t>
      </w:r>
    </w:p>
    <w:p w:rsidR="005C04AD" w:rsidRDefault="005C04AD" w:rsidP="005C04AD">
      <w:pPr>
        <w:pStyle w:val="CarmelText"/>
        <w:numPr>
          <w:ilvl w:val="0"/>
          <w:numId w:val="31"/>
        </w:numPr>
        <w:tabs>
          <w:tab w:val="clear" w:pos="890"/>
          <w:tab w:val="num" w:pos="620"/>
        </w:tabs>
        <w:ind w:left="1333" w:right="0" w:hanging="1021"/>
        <w:rPr>
          <w:rtl/>
        </w:rPr>
      </w:pPr>
      <w:r>
        <w:rPr>
          <w:rFonts w:hint="cs"/>
          <w:b/>
          <w:bCs/>
          <w:rtl/>
        </w:rPr>
        <w:t>כורך</w:t>
      </w:r>
      <w:r>
        <w:rPr>
          <w:rFonts w:hint="cs"/>
          <w:rtl/>
        </w:rPr>
        <w:t xml:space="preserve"> </w:t>
      </w:r>
      <w:r>
        <w:rPr>
          <w:rtl/>
        </w:rPr>
        <w:t>–</w:t>
      </w:r>
      <w:r>
        <w:rPr>
          <w:rFonts w:hint="cs"/>
          <w:rtl/>
        </w:rPr>
        <w:t xml:space="preserve"> חיבור הגאולה והסבל בעולם הזה.</w:t>
      </w:r>
    </w:p>
    <w:p w:rsidR="005C04AD" w:rsidRDefault="005C04AD" w:rsidP="005C04AD">
      <w:pPr>
        <w:pStyle w:val="CarmelText"/>
        <w:numPr>
          <w:ilvl w:val="0"/>
          <w:numId w:val="31"/>
        </w:numPr>
        <w:tabs>
          <w:tab w:val="clear" w:pos="890"/>
          <w:tab w:val="num" w:pos="620"/>
        </w:tabs>
        <w:ind w:left="1333" w:right="0" w:hanging="1021"/>
        <w:rPr>
          <w:szCs w:val="22"/>
          <w:rtl/>
          <w:lang w:val="de-CH" w:eastAsia="de-CH"/>
        </w:rPr>
      </w:pPr>
      <w:r>
        <w:rPr>
          <w:rFonts w:hint="cs"/>
          <w:b/>
          <w:bCs/>
          <w:rtl/>
        </w:rPr>
        <w:t>שולחן עורך</w:t>
      </w:r>
      <w:r>
        <w:rPr>
          <w:rFonts w:hint="cs"/>
          <w:rtl/>
        </w:rPr>
        <w:t xml:space="preserve"> </w:t>
      </w:r>
      <w:r>
        <w:rPr>
          <w:rtl/>
        </w:rPr>
        <w:t>–</w:t>
      </w:r>
      <w:r>
        <w:rPr>
          <w:rFonts w:hint="cs"/>
          <w:rtl/>
        </w:rPr>
        <w:t xml:space="preserve"> הסעודה כמשל.</w:t>
      </w:r>
    </w:p>
    <w:p w:rsidR="005C04AD" w:rsidRDefault="005C04AD" w:rsidP="005C04AD">
      <w:pPr>
        <w:pStyle w:val="CarmelText"/>
        <w:numPr>
          <w:ilvl w:val="0"/>
          <w:numId w:val="31"/>
        </w:numPr>
        <w:tabs>
          <w:tab w:val="clear" w:pos="890"/>
          <w:tab w:val="num" w:pos="620"/>
        </w:tabs>
        <w:ind w:left="1333" w:right="0" w:hanging="1021"/>
        <w:rPr>
          <w:szCs w:val="22"/>
          <w:rtl/>
          <w:lang w:val="de-CH" w:eastAsia="de-CH"/>
        </w:rPr>
      </w:pPr>
      <w:r>
        <w:rPr>
          <w:rFonts w:hint="cs"/>
          <w:b/>
          <w:bCs/>
          <w:rtl/>
        </w:rPr>
        <w:t>צפוּן</w:t>
      </w:r>
      <w:r>
        <w:rPr>
          <w:rFonts w:hint="cs"/>
          <w:rtl/>
        </w:rPr>
        <w:t xml:space="preserve"> </w:t>
      </w:r>
      <w:r>
        <w:rPr>
          <w:rtl/>
        </w:rPr>
        <w:t>–</w:t>
      </w:r>
      <w:r>
        <w:rPr>
          <w:rFonts w:hint="cs"/>
          <w:rtl/>
        </w:rPr>
        <w:t xml:space="preserve"> האפיקומן; החלק החסר נמצא.</w:t>
      </w:r>
    </w:p>
    <w:p w:rsidR="005C04AD" w:rsidRDefault="005C04AD" w:rsidP="005C04AD">
      <w:pPr>
        <w:pStyle w:val="CarmelText"/>
        <w:numPr>
          <w:ilvl w:val="0"/>
          <w:numId w:val="31"/>
        </w:numPr>
        <w:tabs>
          <w:tab w:val="clear" w:pos="890"/>
          <w:tab w:val="num" w:pos="620"/>
        </w:tabs>
        <w:ind w:left="1333" w:right="0" w:hanging="1021"/>
        <w:rPr>
          <w:szCs w:val="22"/>
          <w:rtl/>
          <w:lang w:val="de-CH" w:eastAsia="de-CH"/>
        </w:rPr>
      </w:pPr>
      <w:r>
        <w:rPr>
          <w:rFonts w:hint="cs"/>
          <w:b/>
          <w:bCs/>
          <w:rtl/>
        </w:rPr>
        <w:t>ברך</w:t>
      </w:r>
      <w:r>
        <w:rPr>
          <w:rFonts w:hint="cs"/>
          <w:rtl/>
        </w:rPr>
        <w:t xml:space="preserve"> </w:t>
      </w:r>
      <w:r>
        <w:rPr>
          <w:rtl/>
        </w:rPr>
        <w:t>–</w:t>
      </w:r>
      <w:r>
        <w:rPr>
          <w:rFonts w:hint="cs"/>
          <w:rtl/>
        </w:rPr>
        <w:t xml:space="preserve"> ברכת המזון; הודיה וקבלתו של אליהו הנביא מבשר הגאולה.</w:t>
      </w:r>
    </w:p>
    <w:p w:rsidR="005C04AD" w:rsidRDefault="005C04AD" w:rsidP="005C04AD">
      <w:pPr>
        <w:pStyle w:val="CarmelText"/>
        <w:numPr>
          <w:ilvl w:val="0"/>
          <w:numId w:val="31"/>
        </w:numPr>
        <w:tabs>
          <w:tab w:val="clear" w:pos="890"/>
          <w:tab w:val="num" w:pos="620"/>
        </w:tabs>
        <w:ind w:left="1333" w:right="0" w:hanging="1021"/>
        <w:rPr>
          <w:szCs w:val="22"/>
          <w:rtl/>
          <w:lang w:val="de-CH" w:eastAsia="de-CH"/>
        </w:rPr>
      </w:pPr>
      <w:r>
        <w:rPr>
          <w:rFonts w:hint="cs"/>
          <w:b/>
          <w:bCs/>
          <w:rtl/>
        </w:rPr>
        <w:t>הלל</w:t>
      </w:r>
      <w:r>
        <w:rPr>
          <w:rFonts w:hint="cs"/>
          <w:rtl/>
        </w:rPr>
        <w:t xml:space="preserve"> </w:t>
      </w:r>
      <w:r>
        <w:rPr>
          <w:rtl/>
        </w:rPr>
        <w:t>–</w:t>
      </w:r>
      <w:r>
        <w:rPr>
          <w:rFonts w:hint="cs"/>
          <w:rtl/>
        </w:rPr>
        <w:t xml:space="preserve"> שמחתה של הנשמה. </w:t>
      </w:r>
    </w:p>
    <w:p w:rsidR="005C04AD" w:rsidRDefault="005C04AD" w:rsidP="005C04AD">
      <w:pPr>
        <w:pStyle w:val="CarmelText"/>
        <w:numPr>
          <w:ilvl w:val="0"/>
          <w:numId w:val="31"/>
        </w:numPr>
        <w:tabs>
          <w:tab w:val="clear" w:pos="890"/>
          <w:tab w:val="num" w:pos="620"/>
        </w:tabs>
        <w:ind w:left="1333" w:right="0" w:hanging="1021"/>
        <w:rPr>
          <w:rtl/>
        </w:rPr>
      </w:pPr>
      <w:r>
        <w:rPr>
          <w:rFonts w:hint="cs"/>
          <w:b/>
          <w:bCs/>
          <w:rtl/>
        </w:rPr>
        <w:t>נרצה</w:t>
      </w:r>
      <w:r>
        <w:rPr>
          <w:rFonts w:hint="cs"/>
          <w:rtl/>
        </w:rPr>
        <w:t xml:space="preserve"> </w:t>
      </w:r>
      <w:r>
        <w:rPr>
          <w:rtl/>
        </w:rPr>
        <w:t>–</w:t>
      </w:r>
      <w:r>
        <w:rPr>
          <w:rFonts w:hint="cs"/>
          <w:rtl/>
        </w:rPr>
        <w:t xml:space="preserve"> השלמת התהליך וציפייה לבאות. השירים המיסטיים בסוף הסדר.</w:t>
      </w:r>
    </w:p>
    <w:p w:rsidR="005C04AD" w:rsidRDefault="005C04AD" w:rsidP="005C04AD">
      <w:pPr>
        <w:tabs>
          <w:tab w:val="left" w:pos="432"/>
          <w:tab w:val="left" w:pos="576"/>
          <w:tab w:val="left" w:pos="720"/>
          <w:tab w:val="left" w:pos="4320"/>
          <w:tab w:val="left" w:pos="4608"/>
          <w:tab w:val="left" w:pos="5760"/>
          <w:tab w:val="left" w:pos="6912"/>
          <w:tab w:val="left" w:pos="8063"/>
          <w:tab w:val="left" w:pos="9216"/>
        </w:tabs>
        <w:spacing w:line="480" w:lineRule="auto"/>
        <w:rPr>
          <w:sz w:val="32"/>
          <w:szCs w:val="32"/>
          <w:rtl/>
        </w:rPr>
        <w:sectPr w:rsidR="005C04AD" w:rsidSect="005C04AD">
          <w:footnotePr>
            <w:numRestart w:val="eachSect"/>
          </w:footnotePr>
          <w:pgSz w:w="11906" w:h="16838" w:code="9"/>
          <w:pgMar w:top="1418" w:right="2835" w:bottom="5103" w:left="2835" w:header="907" w:footer="5103" w:gutter="0"/>
          <w:paperSrc w:first="86" w:other="86"/>
          <w:cols w:space="708"/>
          <w:titlePg/>
          <w:bidi/>
          <w:rtlGutter/>
          <w:docGrid w:linePitch="360"/>
        </w:sectPr>
      </w:pPr>
    </w:p>
    <w:p w:rsidR="00FC7C88" w:rsidRDefault="00FC7C88" w:rsidP="00FC7C88">
      <w:pPr>
        <w:rPr>
          <w:sz w:val="24"/>
          <w:szCs w:val="24"/>
          <w:rtl/>
        </w:rPr>
      </w:pPr>
    </w:p>
    <w:p w:rsidR="00FC7C88" w:rsidRPr="00FC7C88" w:rsidRDefault="00FC7C88" w:rsidP="00FC7C88">
      <w:pPr>
        <w:rPr>
          <w:sz w:val="24"/>
          <w:szCs w:val="24"/>
          <w:rtl/>
        </w:rPr>
      </w:pPr>
    </w:p>
    <w:sectPr w:rsidR="00FC7C88" w:rsidRPr="00FC7C88" w:rsidSect="00BC56B2">
      <w:headerReference w:type="even" r:id="rId7"/>
      <w:headerReference w:type="default" r:id="rId8"/>
      <w:endnotePr>
        <w:numFmt w:val="lowerLetter"/>
      </w:endnotePr>
      <w:pgSz w:w="11907" w:h="16840" w:code="9"/>
      <w:pgMar w:top="1531" w:right="1928" w:bottom="1440" w:left="1928" w:header="1247" w:footer="697" w:gutter="0"/>
      <w:cols w:space="720"/>
      <w:titlePg/>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86D" w:rsidRDefault="00EF286D">
      <w:r>
        <w:separator/>
      </w:r>
    </w:p>
  </w:endnote>
  <w:endnote w:type="continuationSeparator" w:id="0">
    <w:p w:rsidR="00EF286D" w:rsidRDefault="00EF2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Guttman Adii-Light">
    <w:panose1 w:val="02010401010101010101"/>
    <w:charset w:val="B1"/>
    <w:family w:val="auto"/>
    <w:pitch w:val="variable"/>
    <w:sig w:usb0="00000801" w:usb1="4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KorenMF">
    <w:charset w:val="B1"/>
    <w:family w:val="auto"/>
    <w:pitch w:val="variable"/>
    <w:sig w:usb0="00001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86D" w:rsidRDefault="00EF286D">
      <w:r>
        <w:separator/>
      </w:r>
    </w:p>
  </w:footnote>
  <w:footnote w:type="continuationSeparator" w:id="0">
    <w:p w:rsidR="00EF286D" w:rsidRDefault="00EF286D">
      <w:r>
        <w:continuationSeparator/>
      </w:r>
    </w:p>
  </w:footnote>
  <w:footnote w:id="1">
    <w:p w:rsidR="005C04AD" w:rsidRDefault="005C04AD" w:rsidP="005C04AD">
      <w:pPr>
        <w:pStyle w:val="ab"/>
        <w:rPr>
          <w:rtl/>
        </w:rPr>
      </w:pPr>
      <w:r>
        <w:rPr>
          <w:rStyle w:val="ad"/>
          <w:sz w:val="26"/>
          <w:szCs w:val="26"/>
        </w:rPr>
        <w:footnoteRef/>
      </w:r>
      <w:r>
        <w:rPr>
          <w:rFonts w:hint="cs"/>
          <w:rtl/>
        </w:rPr>
        <w:tab/>
        <w:t>על פי האופי המדרשי של כתיבתי הוספתי לציטוטים מן המקרא סימני פיסוק והדגשים, שיש בהם משום פרשנות אישית.</w:t>
      </w:r>
    </w:p>
  </w:footnote>
  <w:footnote w:id="2">
    <w:p w:rsidR="005C04AD" w:rsidRDefault="005C04AD" w:rsidP="005C04AD">
      <w:pPr>
        <w:pStyle w:val="CarmelTextFirst"/>
        <w:tabs>
          <w:tab w:val="left" w:pos="227"/>
        </w:tabs>
        <w:rPr>
          <w:rtl/>
        </w:rPr>
      </w:pPr>
      <w:r>
        <w:rPr>
          <w:rStyle w:val="ad"/>
          <w:sz w:val="26"/>
        </w:rPr>
        <w:footnoteRef/>
      </w:r>
      <w:r>
        <w:rPr>
          <w:rFonts w:hint="cs"/>
          <w:sz w:val="17"/>
          <w:szCs w:val="21"/>
          <w:rtl/>
        </w:rPr>
        <w:tab/>
        <w:t xml:space="preserve">ראו באפילוג. </w:t>
      </w:r>
    </w:p>
  </w:footnote>
  <w:footnote w:id="3">
    <w:p w:rsidR="005C04AD" w:rsidRDefault="005C04AD" w:rsidP="005C04AD">
      <w:pPr>
        <w:pStyle w:val="ab"/>
        <w:rPr>
          <w:rtl/>
        </w:rPr>
      </w:pPr>
      <w:r>
        <w:rPr>
          <w:rStyle w:val="ad"/>
          <w:sz w:val="26"/>
          <w:szCs w:val="26"/>
        </w:rPr>
        <w:footnoteRef/>
      </w:r>
      <w:r>
        <w:rPr>
          <w:rFonts w:hint="cs"/>
          <w:rtl/>
        </w:rPr>
        <w:tab/>
        <w:t>על חייו ויצירתו ראו באפילוג.</w:t>
      </w:r>
    </w:p>
  </w:footnote>
  <w:footnote w:id="4">
    <w:p w:rsidR="005C04AD" w:rsidRDefault="005C04AD" w:rsidP="005C04AD">
      <w:pPr>
        <w:pStyle w:val="ab"/>
        <w:rPr>
          <w:rtl/>
        </w:rPr>
      </w:pPr>
      <w:r>
        <w:rPr>
          <w:rStyle w:val="ad"/>
          <w:sz w:val="26"/>
          <w:szCs w:val="26"/>
        </w:rPr>
        <w:footnoteRef/>
      </w:r>
      <w:r>
        <w:rPr>
          <w:rFonts w:hint="cs"/>
          <w:rtl/>
        </w:rPr>
        <w:tab/>
        <w:t xml:space="preserve">על </w:t>
      </w:r>
      <w:proofErr w:type="spellStart"/>
      <w:r>
        <w:rPr>
          <w:rFonts w:hint="cs"/>
          <w:rtl/>
        </w:rPr>
        <w:t>האר"י</w:t>
      </w:r>
      <w:proofErr w:type="spellEnd"/>
      <w:r>
        <w:rPr>
          <w:rFonts w:hint="cs"/>
          <w:rtl/>
        </w:rPr>
        <w:t xml:space="preserve"> הקדוש ראו באפילוג.</w:t>
      </w:r>
    </w:p>
  </w:footnote>
  <w:footnote w:id="5">
    <w:p w:rsidR="005C04AD" w:rsidRDefault="005C04AD" w:rsidP="005C04AD">
      <w:pPr>
        <w:pStyle w:val="ab"/>
        <w:rPr>
          <w:rtl/>
        </w:rPr>
      </w:pPr>
      <w:r>
        <w:rPr>
          <w:rStyle w:val="ad"/>
          <w:sz w:val="26"/>
          <w:szCs w:val="26"/>
        </w:rPr>
        <w:footnoteRef/>
      </w:r>
      <w:r>
        <w:rPr>
          <w:rFonts w:hint="cs"/>
          <w:rtl/>
        </w:rPr>
        <w:tab/>
        <w:t>על שלבי התהליך הזה שנקרא בפסיכואנליזה "</w:t>
      </w:r>
      <w:proofErr w:type="spellStart"/>
      <w:r>
        <w:rPr>
          <w:rFonts w:hint="cs"/>
          <w:rtl/>
        </w:rPr>
        <w:t>ספרציה</w:t>
      </w:r>
      <w:r>
        <w:rPr>
          <w:rFonts w:hint="cs"/>
          <w:b/>
          <w:bCs/>
          <w:rtl/>
        </w:rPr>
        <w:t>ֿ</w:t>
      </w:r>
      <w:r>
        <w:rPr>
          <w:rFonts w:hint="cs"/>
          <w:rtl/>
        </w:rPr>
        <w:t>אינדיווידואצי</w:t>
      </w:r>
      <w:proofErr w:type="spellEnd"/>
      <w:r>
        <w:rPr>
          <w:rFonts w:hint="cs"/>
          <w:rtl/>
        </w:rPr>
        <w:t xml:space="preserve">ה" ראו </w:t>
      </w:r>
      <w:r>
        <w:rPr>
          <w:szCs w:val="17"/>
          <w:lang w:val="de-CH" w:eastAsia="de-CH"/>
        </w:rPr>
        <w:t>Mahler</w:t>
      </w:r>
      <w:r>
        <w:rPr>
          <w:szCs w:val="17"/>
        </w:rPr>
        <w:t xml:space="preserve">, </w:t>
      </w:r>
      <w:r>
        <w:rPr>
          <w:rFonts w:ascii="FrankRuehl" w:hAnsi="FrankRuehl"/>
          <w:sz w:val="21"/>
        </w:rPr>
        <w:t>1972</w:t>
      </w:r>
      <w:r>
        <w:rPr>
          <w:szCs w:val="17"/>
        </w:rPr>
        <w:t xml:space="preserve">, </w:t>
      </w:r>
      <w:r>
        <w:rPr>
          <w:rFonts w:ascii="FrankRuehl" w:hAnsi="FrankRuehl"/>
          <w:sz w:val="21"/>
        </w:rPr>
        <w:t>1975</w:t>
      </w:r>
      <w:r>
        <w:rPr>
          <w:rFonts w:hint="cs"/>
          <w:rtl/>
        </w:rPr>
        <w:t xml:space="preserve">. ראו גם </w:t>
      </w:r>
      <w:r>
        <w:rPr>
          <w:szCs w:val="17"/>
          <w:lang w:val="de-CH" w:eastAsia="de-CH"/>
        </w:rPr>
        <w:t xml:space="preserve">Lax et al., </w:t>
      </w:r>
      <w:r>
        <w:rPr>
          <w:rFonts w:ascii="FrankRuehl" w:hAnsi="FrankRuehl"/>
          <w:sz w:val="21"/>
          <w:lang w:val="de-CH" w:eastAsia="de-CH"/>
        </w:rPr>
        <w:t>1980</w:t>
      </w:r>
      <w:r>
        <w:rPr>
          <w:rFonts w:hint="cs"/>
          <w:rtl/>
        </w:rPr>
        <w:t>.</w:t>
      </w:r>
    </w:p>
  </w:footnote>
  <w:footnote w:id="6">
    <w:p w:rsidR="005C04AD" w:rsidRDefault="005C04AD" w:rsidP="005C04AD">
      <w:pPr>
        <w:pStyle w:val="ab"/>
        <w:rPr>
          <w:rtl/>
        </w:rPr>
      </w:pPr>
      <w:r>
        <w:rPr>
          <w:rStyle w:val="ad"/>
          <w:sz w:val="26"/>
          <w:szCs w:val="26"/>
        </w:rPr>
        <w:footnoteRef/>
      </w:r>
      <w:r>
        <w:rPr>
          <w:rFonts w:hint="cs"/>
          <w:rtl/>
        </w:rPr>
        <w:tab/>
        <w:t>קיימים כמובן גם ליקויים באופנות העשייה, ולהם סיבות התפתחויות שונות, אולם אלה אינם שייכים לנושא של ספר זה.</w:t>
      </w:r>
    </w:p>
  </w:footnote>
  <w:footnote w:id="7">
    <w:p w:rsidR="005C04AD" w:rsidRDefault="005C04AD" w:rsidP="005C04AD">
      <w:pPr>
        <w:pStyle w:val="ab"/>
        <w:rPr>
          <w:rtl/>
        </w:rPr>
      </w:pPr>
      <w:r>
        <w:rPr>
          <w:rStyle w:val="ad"/>
          <w:sz w:val="26"/>
          <w:szCs w:val="26"/>
        </w:rPr>
        <w:footnoteRef/>
      </w:r>
      <w:r>
        <w:rPr>
          <w:rFonts w:hint="cs"/>
          <w:rtl/>
        </w:rPr>
        <w:tab/>
        <w:t xml:space="preserve">לדעתי, קיים קשר מעניין בין </w:t>
      </w:r>
      <w:proofErr w:type="spellStart"/>
      <w:r>
        <w:rPr>
          <w:rFonts w:hint="cs"/>
          <w:rtl/>
        </w:rPr>
        <w:t>התאוריה</w:t>
      </w:r>
      <w:proofErr w:type="spellEnd"/>
      <w:r>
        <w:rPr>
          <w:rFonts w:hint="cs"/>
          <w:rtl/>
        </w:rPr>
        <w:t xml:space="preserve"> של </w:t>
      </w:r>
      <w:proofErr w:type="spellStart"/>
      <w:r>
        <w:rPr>
          <w:rFonts w:hint="cs"/>
          <w:rtl/>
        </w:rPr>
        <w:t>ויניקוט</w:t>
      </w:r>
      <w:proofErr w:type="spellEnd"/>
      <w:r>
        <w:rPr>
          <w:rFonts w:hint="cs"/>
          <w:rtl/>
        </w:rPr>
        <w:t xml:space="preserve"> ושל ארליך על אופנויות החוויה, לבין המחקרים על אודות התפקודים השונים של שני חלקי המוח, מייסודו של ספרי (ראו </w:t>
      </w:r>
      <w:r>
        <w:rPr>
          <w:rtl/>
        </w:rPr>
        <w:br/>
      </w:r>
      <w:r>
        <w:rPr>
          <w:szCs w:val="17"/>
        </w:rPr>
        <w:t xml:space="preserve">Sperry, </w:t>
      </w:r>
      <w:r>
        <w:rPr>
          <w:rFonts w:ascii="FrankRuehl" w:hAnsi="FrankRuehl"/>
          <w:sz w:val="21"/>
          <w:szCs w:val="17"/>
        </w:rPr>
        <w:t>1968</w:t>
      </w:r>
      <w:r>
        <w:rPr>
          <w:szCs w:val="17"/>
        </w:rPr>
        <w:t xml:space="preserve">, </w:t>
      </w:r>
      <w:r>
        <w:rPr>
          <w:rFonts w:ascii="FrankRuehl" w:hAnsi="FrankRuehl"/>
          <w:sz w:val="21"/>
          <w:szCs w:val="17"/>
        </w:rPr>
        <w:t>1982</w:t>
      </w:r>
      <w:r>
        <w:rPr>
          <w:rFonts w:hint="cs"/>
          <w:rtl/>
        </w:rPr>
        <w:t xml:space="preserve">). אופנות ההוויה קשורה לתפקוד ההמיספרה הימנית, שאחראית על אינטואיציה ועל חשיבה הוליסטית, ואילו העשייה קשורה לתפקוד ההמיספרה השמאלית, שאחראית על דיבור ועל חשיבה לוגית </w:t>
      </w:r>
      <w:proofErr w:type="spellStart"/>
      <w:r>
        <w:rPr>
          <w:rFonts w:hint="cs"/>
          <w:rtl/>
        </w:rPr>
        <w:t>ולינארית</w:t>
      </w:r>
      <w:proofErr w:type="spellEnd"/>
      <w:r>
        <w:rPr>
          <w:rFonts w:hint="cs"/>
          <w:rtl/>
        </w:rPr>
        <w:t xml:space="preserve">. שילוב </w:t>
      </w:r>
      <w:proofErr w:type="spellStart"/>
      <w:r>
        <w:rPr>
          <w:rFonts w:hint="cs"/>
          <w:rtl/>
        </w:rPr>
        <w:t>בין</w:t>
      </w:r>
      <w:r>
        <w:rPr>
          <w:rFonts w:hint="cs"/>
          <w:b/>
          <w:bCs/>
          <w:rtl/>
        </w:rPr>
        <w:t>ֿ</w:t>
      </w:r>
      <w:r>
        <w:rPr>
          <w:rFonts w:hint="cs"/>
          <w:rtl/>
        </w:rPr>
        <w:t>תחומ</w:t>
      </w:r>
      <w:proofErr w:type="spellEnd"/>
      <w:r>
        <w:rPr>
          <w:rFonts w:hint="cs"/>
          <w:rtl/>
        </w:rPr>
        <w:t>י זה עשוי לפתוח פתח חדש להבנת אופנויות החוויה, למקור הליקויים, ולטיפול בהם.</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2B" w:rsidRDefault="00AD0A41">
    <w:pPr>
      <w:pStyle w:val="a3"/>
      <w:framePr w:wrap="around" w:vAnchor="text" w:hAnchor="margin" w:xAlign="center" w:y="1"/>
      <w:rPr>
        <w:rStyle w:val="a4"/>
        <w:rtl/>
      </w:rPr>
    </w:pPr>
    <w:r>
      <w:rPr>
        <w:rStyle w:val="a4"/>
        <w:rtl/>
      </w:rPr>
      <w:fldChar w:fldCharType="begin"/>
    </w:r>
    <w:r w:rsidR="00F7212B">
      <w:rPr>
        <w:rStyle w:val="a4"/>
      </w:rPr>
      <w:instrText xml:space="preserve">PAGE  </w:instrText>
    </w:r>
    <w:r>
      <w:rPr>
        <w:rStyle w:val="a4"/>
        <w:rtl/>
      </w:rPr>
      <w:fldChar w:fldCharType="end"/>
    </w:r>
  </w:p>
  <w:p w:rsidR="00F7212B" w:rsidRDefault="00F7212B">
    <w:pPr>
      <w:pStyle w:val="a3"/>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2B" w:rsidRDefault="00AD0A41">
    <w:pPr>
      <w:pStyle w:val="a3"/>
      <w:framePr w:wrap="around" w:vAnchor="text" w:hAnchor="margin" w:xAlign="center" w:y="1"/>
      <w:rPr>
        <w:rStyle w:val="a4"/>
        <w:rtl/>
      </w:rPr>
    </w:pPr>
    <w:r>
      <w:rPr>
        <w:rStyle w:val="a4"/>
        <w:rtl/>
      </w:rPr>
      <w:fldChar w:fldCharType="begin"/>
    </w:r>
    <w:r w:rsidR="00F7212B">
      <w:rPr>
        <w:rStyle w:val="a4"/>
      </w:rPr>
      <w:instrText xml:space="preserve">PAGE  </w:instrText>
    </w:r>
    <w:r>
      <w:rPr>
        <w:rStyle w:val="a4"/>
        <w:rtl/>
      </w:rPr>
      <w:fldChar w:fldCharType="separate"/>
    </w:r>
    <w:r w:rsidR="00FC7C88">
      <w:rPr>
        <w:rStyle w:val="a4"/>
        <w:noProof/>
        <w:rtl/>
      </w:rPr>
      <w:t>2</w:t>
    </w:r>
    <w:r>
      <w:rPr>
        <w:rStyle w:val="a4"/>
        <w:rtl/>
      </w:rPr>
      <w:fldChar w:fldCharType="end"/>
    </w:r>
  </w:p>
  <w:p w:rsidR="00F7212B" w:rsidRDefault="00F7212B">
    <w:pPr>
      <w:pStyle w:val="a3"/>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E122546A"/>
    <w:lvl w:ilvl="0">
      <w:start w:val="1"/>
      <w:numFmt w:val="decimal"/>
      <w:lvlText w:val="%1."/>
      <w:lvlJc w:val="left"/>
      <w:pPr>
        <w:tabs>
          <w:tab w:val="num" w:pos="926"/>
        </w:tabs>
        <w:ind w:left="926" w:right="926" w:hanging="360"/>
      </w:pPr>
    </w:lvl>
  </w:abstractNum>
  <w:abstractNum w:abstractNumId="1">
    <w:nsid w:val="01FD714F"/>
    <w:multiLevelType w:val="hybridMultilevel"/>
    <w:tmpl w:val="F52AF916"/>
    <w:lvl w:ilvl="0" w:tplc="10829C42">
      <w:start w:val="1"/>
      <w:numFmt w:val="bullet"/>
      <w:lvlText w:val="–"/>
      <w:lvlJc w:val="left"/>
      <w:pPr>
        <w:tabs>
          <w:tab w:val="num" w:pos="720"/>
        </w:tabs>
        <w:ind w:left="720" w:right="720" w:hanging="360"/>
      </w:pPr>
      <w:rPr>
        <w:rFonts w:ascii="Times New Roman" w:eastAsia="Times New Roman" w:hAnsi="Times New Roman" w:cs="FrankRueh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6201A43"/>
    <w:multiLevelType w:val="hybridMultilevel"/>
    <w:tmpl w:val="0F94E0D0"/>
    <w:lvl w:ilvl="0" w:tplc="306CF45C">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093201DE"/>
    <w:multiLevelType w:val="hybridMultilevel"/>
    <w:tmpl w:val="F5428DF4"/>
    <w:lvl w:ilvl="0" w:tplc="D7FC9B14">
      <w:numFmt w:val="bullet"/>
      <w:lvlText w:val="–"/>
      <w:lvlJc w:val="left"/>
      <w:pPr>
        <w:tabs>
          <w:tab w:val="num" w:pos="720"/>
        </w:tabs>
        <w:ind w:left="720" w:right="720" w:hanging="360"/>
      </w:pPr>
      <w:rPr>
        <w:rFonts w:ascii="Times New Roman" w:eastAsia="Times New Roman" w:hAnsi="Times New Roman" w:cs="FrankRueh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0BAA3D26"/>
    <w:multiLevelType w:val="hybridMultilevel"/>
    <w:tmpl w:val="48568020"/>
    <w:lvl w:ilvl="0" w:tplc="228CD176">
      <w:numFmt w:val="bullet"/>
      <w:lvlText w:val=""/>
      <w:lvlJc w:val="left"/>
      <w:pPr>
        <w:ind w:left="720" w:hanging="360"/>
      </w:pPr>
      <w:rPr>
        <w:rFonts w:ascii="Wingdings" w:eastAsia="Times New Roman" w:hAnsi="Wingdings"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F0619"/>
    <w:multiLevelType w:val="hybridMultilevel"/>
    <w:tmpl w:val="EB7A3B32"/>
    <w:lvl w:ilvl="0" w:tplc="28ACB7AC">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nsid w:val="0F9C06B8"/>
    <w:multiLevelType w:val="hybridMultilevel"/>
    <w:tmpl w:val="0456A850"/>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14EA7BBF"/>
    <w:multiLevelType w:val="hybridMultilevel"/>
    <w:tmpl w:val="F934FD7A"/>
    <w:lvl w:ilvl="0" w:tplc="2EFCDF10">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161A0D12"/>
    <w:multiLevelType w:val="hybridMultilevel"/>
    <w:tmpl w:val="29AE6D84"/>
    <w:lvl w:ilvl="0" w:tplc="695EC74C">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1AD92399"/>
    <w:multiLevelType w:val="hybridMultilevel"/>
    <w:tmpl w:val="B3567AB0"/>
    <w:lvl w:ilvl="0" w:tplc="0A3A96BE">
      <w:start w:val="1"/>
      <w:numFmt w:val="decimal"/>
      <w:lvlText w:val="%1."/>
      <w:lvlJc w:val="left"/>
      <w:pPr>
        <w:tabs>
          <w:tab w:val="num" w:pos="360"/>
        </w:tabs>
        <w:ind w:left="360" w:right="360" w:hanging="36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0">
    <w:nsid w:val="1D211ECD"/>
    <w:multiLevelType w:val="hybridMultilevel"/>
    <w:tmpl w:val="B3C89F2A"/>
    <w:lvl w:ilvl="0" w:tplc="0A3A96B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25FD20E2"/>
    <w:multiLevelType w:val="hybridMultilevel"/>
    <w:tmpl w:val="4B2C5372"/>
    <w:lvl w:ilvl="0" w:tplc="F1444174">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nsid w:val="2C196F02"/>
    <w:multiLevelType w:val="hybridMultilevel"/>
    <w:tmpl w:val="EE3E60DA"/>
    <w:lvl w:ilvl="0" w:tplc="C35EA718">
      <w:start w:val="1"/>
      <w:numFmt w:val="bullet"/>
      <w:lvlRestart w:val="0"/>
      <w:lvlText w:val=""/>
      <w:lvlJc w:val="left"/>
      <w:pPr>
        <w:tabs>
          <w:tab w:val="num" w:pos="720"/>
        </w:tabs>
        <w:ind w:left="720" w:right="720" w:hanging="363"/>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2C865345"/>
    <w:multiLevelType w:val="hybridMultilevel"/>
    <w:tmpl w:val="B0E00BB4"/>
    <w:lvl w:ilvl="0" w:tplc="BA44779A">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nsid w:val="2D2B7A6D"/>
    <w:multiLevelType w:val="hybridMultilevel"/>
    <w:tmpl w:val="79AEA7EE"/>
    <w:lvl w:ilvl="0" w:tplc="53F8AFF2">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nsid w:val="3A562F05"/>
    <w:multiLevelType w:val="hybridMultilevel"/>
    <w:tmpl w:val="38A458D0"/>
    <w:lvl w:ilvl="0" w:tplc="040D000F">
      <w:start w:val="1"/>
      <w:numFmt w:val="decimal"/>
      <w:lvlText w:val="%1."/>
      <w:lvlJc w:val="left"/>
      <w:pPr>
        <w:tabs>
          <w:tab w:val="num" w:pos="890"/>
        </w:tabs>
        <w:ind w:left="890" w:right="890" w:hanging="360"/>
      </w:pPr>
    </w:lvl>
    <w:lvl w:ilvl="1" w:tplc="040D0019">
      <w:start w:val="1"/>
      <w:numFmt w:val="lowerLetter"/>
      <w:lvlText w:val="%2."/>
      <w:lvlJc w:val="left"/>
      <w:pPr>
        <w:tabs>
          <w:tab w:val="num" w:pos="1610"/>
        </w:tabs>
        <w:ind w:left="1610" w:right="1610" w:hanging="360"/>
      </w:pPr>
    </w:lvl>
    <w:lvl w:ilvl="2" w:tplc="040D001B" w:tentative="1">
      <w:start w:val="1"/>
      <w:numFmt w:val="lowerRoman"/>
      <w:lvlText w:val="%3."/>
      <w:lvlJc w:val="right"/>
      <w:pPr>
        <w:tabs>
          <w:tab w:val="num" w:pos="2330"/>
        </w:tabs>
        <w:ind w:left="2330" w:right="2330" w:hanging="180"/>
      </w:pPr>
    </w:lvl>
    <w:lvl w:ilvl="3" w:tplc="040D000F" w:tentative="1">
      <w:start w:val="1"/>
      <w:numFmt w:val="decimal"/>
      <w:lvlText w:val="%4."/>
      <w:lvlJc w:val="left"/>
      <w:pPr>
        <w:tabs>
          <w:tab w:val="num" w:pos="3050"/>
        </w:tabs>
        <w:ind w:left="3050" w:right="3050" w:hanging="360"/>
      </w:pPr>
    </w:lvl>
    <w:lvl w:ilvl="4" w:tplc="040D0019" w:tentative="1">
      <w:start w:val="1"/>
      <w:numFmt w:val="lowerLetter"/>
      <w:lvlText w:val="%5."/>
      <w:lvlJc w:val="left"/>
      <w:pPr>
        <w:tabs>
          <w:tab w:val="num" w:pos="3770"/>
        </w:tabs>
        <w:ind w:left="3770" w:right="3770" w:hanging="360"/>
      </w:pPr>
    </w:lvl>
    <w:lvl w:ilvl="5" w:tplc="040D001B" w:tentative="1">
      <w:start w:val="1"/>
      <w:numFmt w:val="lowerRoman"/>
      <w:lvlText w:val="%6."/>
      <w:lvlJc w:val="right"/>
      <w:pPr>
        <w:tabs>
          <w:tab w:val="num" w:pos="4490"/>
        </w:tabs>
        <w:ind w:left="4490" w:right="4490" w:hanging="180"/>
      </w:pPr>
    </w:lvl>
    <w:lvl w:ilvl="6" w:tplc="040D000F" w:tentative="1">
      <w:start w:val="1"/>
      <w:numFmt w:val="decimal"/>
      <w:lvlText w:val="%7."/>
      <w:lvlJc w:val="left"/>
      <w:pPr>
        <w:tabs>
          <w:tab w:val="num" w:pos="5210"/>
        </w:tabs>
        <w:ind w:left="5210" w:right="5210" w:hanging="360"/>
      </w:pPr>
    </w:lvl>
    <w:lvl w:ilvl="7" w:tplc="040D0019" w:tentative="1">
      <w:start w:val="1"/>
      <w:numFmt w:val="lowerLetter"/>
      <w:lvlText w:val="%8."/>
      <w:lvlJc w:val="left"/>
      <w:pPr>
        <w:tabs>
          <w:tab w:val="num" w:pos="5930"/>
        </w:tabs>
        <w:ind w:left="5930" w:right="5930" w:hanging="360"/>
      </w:pPr>
    </w:lvl>
    <w:lvl w:ilvl="8" w:tplc="040D001B" w:tentative="1">
      <w:start w:val="1"/>
      <w:numFmt w:val="lowerRoman"/>
      <w:lvlText w:val="%9."/>
      <w:lvlJc w:val="right"/>
      <w:pPr>
        <w:tabs>
          <w:tab w:val="num" w:pos="6650"/>
        </w:tabs>
        <w:ind w:left="6650" w:right="6650" w:hanging="180"/>
      </w:pPr>
    </w:lvl>
  </w:abstractNum>
  <w:abstractNum w:abstractNumId="16">
    <w:nsid w:val="40314BA7"/>
    <w:multiLevelType w:val="hybridMultilevel"/>
    <w:tmpl w:val="15C23258"/>
    <w:lvl w:ilvl="0" w:tplc="9956E468">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nsid w:val="4CE832CA"/>
    <w:multiLevelType w:val="hybridMultilevel"/>
    <w:tmpl w:val="4C1E8D8E"/>
    <w:lvl w:ilvl="0" w:tplc="040D0001">
      <w:start w:val="1"/>
      <w:numFmt w:val="bullet"/>
      <w:lvlText w:val=""/>
      <w:lvlJc w:val="left"/>
      <w:pPr>
        <w:tabs>
          <w:tab w:val="num" w:pos="890"/>
        </w:tabs>
        <w:ind w:left="890" w:right="890" w:hanging="360"/>
      </w:pPr>
      <w:rPr>
        <w:rFonts w:ascii="Symbol" w:hAnsi="Symbol" w:hint="default"/>
      </w:rPr>
    </w:lvl>
    <w:lvl w:ilvl="1" w:tplc="040D0003" w:tentative="1">
      <w:start w:val="1"/>
      <w:numFmt w:val="bullet"/>
      <w:lvlText w:val="o"/>
      <w:lvlJc w:val="left"/>
      <w:pPr>
        <w:tabs>
          <w:tab w:val="num" w:pos="1610"/>
        </w:tabs>
        <w:ind w:left="1610" w:right="1610" w:hanging="360"/>
      </w:pPr>
      <w:rPr>
        <w:rFonts w:ascii="Courier New" w:hAnsi="Courier New" w:hint="default"/>
      </w:rPr>
    </w:lvl>
    <w:lvl w:ilvl="2" w:tplc="040D0005" w:tentative="1">
      <w:start w:val="1"/>
      <w:numFmt w:val="bullet"/>
      <w:lvlText w:val=""/>
      <w:lvlJc w:val="left"/>
      <w:pPr>
        <w:tabs>
          <w:tab w:val="num" w:pos="2330"/>
        </w:tabs>
        <w:ind w:left="2330" w:right="2330" w:hanging="360"/>
      </w:pPr>
      <w:rPr>
        <w:rFonts w:ascii="Wingdings" w:hAnsi="Wingdings" w:hint="default"/>
      </w:rPr>
    </w:lvl>
    <w:lvl w:ilvl="3" w:tplc="040D0001" w:tentative="1">
      <w:start w:val="1"/>
      <w:numFmt w:val="bullet"/>
      <w:lvlText w:val=""/>
      <w:lvlJc w:val="left"/>
      <w:pPr>
        <w:tabs>
          <w:tab w:val="num" w:pos="3050"/>
        </w:tabs>
        <w:ind w:left="3050" w:right="3050" w:hanging="360"/>
      </w:pPr>
      <w:rPr>
        <w:rFonts w:ascii="Symbol" w:hAnsi="Symbol" w:hint="default"/>
      </w:rPr>
    </w:lvl>
    <w:lvl w:ilvl="4" w:tplc="040D0003" w:tentative="1">
      <w:start w:val="1"/>
      <w:numFmt w:val="bullet"/>
      <w:lvlText w:val="o"/>
      <w:lvlJc w:val="left"/>
      <w:pPr>
        <w:tabs>
          <w:tab w:val="num" w:pos="3770"/>
        </w:tabs>
        <w:ind w:left="3770" w:right="3770" w:hanging="360"/>
      </w:pPr>
      <w:rPr>
        <w:rFonts w:ascii="Courier New" w:hAnsi="Courier New" w:hint="default"/>
      </w:rPr>
    </w:lvl>
    <w:lvl w:ilvl="5" w:tplc="040D0005" w:tentative="1">
      <w:start w:val="1"/>
      <w:numFmt w:val="bullet"/>
      <w:lvlText w:val=""/>
      <w:lvlJc w:val="left"/>
      <w:pPr>
        <w:tabs>
          <w:tab w:val="num" w:pos="4490"/>
        </w:tabs>
        <w:ind w:left="4490" w:right="4490" w:hanging="360"/>
      </w:pPr>
      <w:rPr>
        <w:rFonts w:ascii="Wingdings" w:hAnsi="Wingdings" w:hint="default"/>
      </w:rPr>
    </w:lvl>
    <w:lvl w:ilvl="6" w:tplc="040D0001" w:tentative="1">
      <w:start w:val="1"/>
      <w:numFmt w:val="bullet"/>
      <w:lvlText w:val=""/>
      <w:lvlJc w:val="left"/>
      <w:pPr>
        <w:tabs>
          <w:tab w:val="num" w:pos="5210"/>
        </w:tabs>
        <w:ind w:left="5210" w:right="5210" w:hanging="360"/>
      </w:pPr>
      <w:rPr>
        <w:rFonts w:ascii="Symbol" w:hAnsi="Symbol" w:hint="default"/>
      </w:rPr>
    </w:lvl>
    <w:lvl w:ilvl="7" w:tplc="040D0003" w:tentative="1">
      <w:start w:val="1"/>
      <w:numFmt w:val="bullet"/>
      <w:lvlText w:val="o"/>
      <w:lvlJc w:val="left"/>
      <w:pPr>
        <w:tabs>
          <w:tab w:val="num" w:pos="5930"/>
        </w:tabs>
        <w:ind w:left="5930" w:right="5930" w:hanging="360"/>
      </w:pPr>
      <w:rPr>
        <w:rFonts w:ascii="Courier New" w:hAnsi="Courier New" w:hint="default"/>
      </w:rPr>
    </w:lvl>
    <w:lvl w:ilvl="8" w:tplc="040D0005" w:tentative="1">
      <w:start w:val="1"/>
      <w:numFmt w:val="bullet"/>
      <w:lvlText w:val=""/>
      <w:lvlJc w:val="left"/>
      <w:pPr>
        <w:tabs>
          <w:tab w:val="num" w:pos="6650"/>
        </w:tabs>
        <w:ind w:left="6650" w:right="6650" w:hanging="360"/>
      </w:pPr>
      <w:rPr>
        <w:rFonts w:ascii="Wingdings" w:hAnsi="Wingdings" w:hint="default"/>
      </w:rPr>
    </w:lvl>
  </w:abstractNum>
  <w:abstractNum w:abstractNumId="18">
    <w:nsid w:val="4D516674"/>
    <w:multiLevelType w:val="hybridMultilevel"/>
    <w:tmpl w:val="AA60CE8A"/>
    <w:lvl w:ilvl="0" w:tplc="D6D08BCC">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9">
    <w:nsid w:val="4DF167E0"/>
    <w:multiLevelType w:val="hybridMultilevel"/>
    <w:tmpl w:val="CBF056F0"/>
    <w:lvl w:ilvl="0" w:tplc="E94A517A">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0">
    <w:nsid w:val="4F3F576A"/>
    <w:multiLevelType w:val="hybridMultilevel"/>
    <w:tmpl w:val="92A8DCE6"/>
    <w:lvl w:ilvl="0" w:tplc="FFFFFFFF">
      <w:start w:val="1"/>
      <w:numFmt w:val="chosung"/>
      <w:lvlText w:val=""/>
      <w:legacy w:legacy="1" w:legacySpace="0" w:legacyIndent="283"/>
      <w:lvlJc w:val="center"/>
      <w:pPr>
        <w:ind w:left="283" w:right="283" w:hanging="283"/>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1">
    <w:nsid w:val="57AA6787"/>
    <w:multiLevelType w:val="hybridMultilevel"/>
    <w:tmpl w:val="E43C4FA0"/>
    <w:lvl w:ilvl="0" w:tplc="040D000F">
      <w:start w:val="1"/>
      <w:numFmt w:val="decimal"/>
      <w:lvlText w:val="%1."/>
      <w:lvlJc w:val="left"/>
      <w:pPr>
        <w:tabs>
          <w:tab w:val="num" w:pos="360"/>
        </w:tabs>
        <w:ind w:left="360" w:right="360" w:hanging="360"/>
      </w:p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2">
    <w:nsid w:val="5CBC5C70"/>
    <w:multiLevelType w:val="hybridMultilevel"/>
    <w:tmpl w:val="63AA1010"/>
    <w:lvl w:ilvl="0" w:tplc="0A3A96BE">
      <w:start w:val="1"/>
      <w:numFmt w:val="decimal"/>
      <w:lvlText w:val="%1."/>
      <w:lvlJc w:val="left"/>
      <w:pPr>
        <w:tabs>
          <w:tab w:val="num" w:pos="720"/>
        </w:tabs>
        <w:ind w:left="720" w:right="720" w:hanging="360"/>
      </w:pPr>
      <w:rPr>
        <w:rFonts w:hint="cs"/>
      </w:rPr>
    </w:lvl>
    <w:lvl w:ilvl="1" w:tplc="FFFFFFFF">
      <w:start w:val="1"/>
      <w:numFmt w:val="chosung"/>
      <w:lvlText w:val=""/>
      <w:legacy w:legacy="1" w:legacySpace="0" w:legacyIndent="283"/>
      <w:lvlJc w:val="center"/>
      <w:pPr>
        <w:ind w:left="1363" w:right="1363" w:hanging="283"/>
      </w:pPr>
      <w:rPr>
        <w:rFonts w:ascii="Symbol" w:hAnsi="Symbol" w:hint="default"/>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3">
    <w:nsid w:val="5CBE326B"/>
    <w:multiLevelType w:val="hybridMultilevel"/>
    <w:tmpl w:val="BFB87030"/>
    <w:lvl w:ilvl="0" w:tplc="4518FAD8">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4">
    <w:nsid w:val="5E5E1017"/>
    <w:multiLevelType w:val="hybridMultilevel"/>
    <w:tmpl w:val="E91ECDDA"/>
    <w:lvl w:ilvl="0" w:tplc="CA9433EA">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5">
    <w:nsid w:val="63A87CAB"/>
    <w:multiLevelType w:val="hybridMultilevel"/>
    <w:tmpl w:val="2BFCD2B2"/>
    <w:lvl w:ilvl="0" w:tplc="E94A517A">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6">
    <w:nsid w:val="65716F13"/>
    <w:multiLevelType w:val="hybridMultilevel"/>
    <w:tmpl w:val="1538578C"/>
    <w:lvl w:ilvl="0" w:tplc="6D20D5FE">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7">
    <w:nsid w:val="65CC0174"/>
    <w:multiLevelType w:val="hybridMultilevel"/>
    <w:tmpl w:val="53C289EE"/>
    <w:lvl w:ilvl="0" w:tplc="FF1A3804">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8">
    <w:nsid w:val="68D21176"/>
    <w:multiLevelType w:val="hybridMultilevel"/>
    <w:tmpl w:val="94D40A6E"/>
    <w:lvl w:ilvl="0" w:tplc="078847EC">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9">
    <w:nsid w:val="69DE2609"/>
    <w:multiLevelType w:val="hybridMultilevel"/>
    <w:tmpl w:val="BDF29A48"/>
    <w:lvl w:ilvl="0" w:tplc="040D0001">
      <w:start w:val="1"/>
      <w:numFmt w:val="bullet"/>
      <w:lvlText w:val=""/>
      <w:lvlJc w:val="left"/>
      <w:pPr>
        <w:tabs>
          <w:tab w:val="num" w:pos="890"/>
        </w:tabs>
        <w:ind w:left="890" w:right="890" w:hanging="360"/>
      </w:pPr>
      <w:rPr>
        <w:rFonts w:ascii="Symbol" w:hAnsi="Symbol" w:hint="default"/>
      </w:rPr>
    </w:lvl>
    <w:lvl w:ilvl="1" w:tplc="040D0003" w:tentative="1">
      <w:start w:val="1"/>
      <w:numFmt w:val="bullet"/>
      <w:lvlText w:val="o"/>
      <w:lvlJc w:val="left"/>
      <w:pPr>
        <w:tabs>
          <w:tab w:val="num" w:pos="1610"/>
        </w:tabs>
        <w:ind w:left="1610" w:right="1610" w:hanging="360"/>
      </w:pPr>
      <w:rPr>
        <w:rFonts w:ascii="Courier New" w:hAnsi="Courier New" w:hint="default"/>
      </w:rPr>
    </w:lvl>
    <w:lvl w:ilvl="2" w:tplc="040D0005" w:tentative="1">
      <w:start w:val="1"/>
      <w:numFmt w:val="bullet"/>
      <w:lvlText w:val=""/>
      <w:lvlJc w:val="left"/>
      <w:pPr>
        <w:tabs>
          <w:tab w:val="num" w:pos="2330"/>
        </w:tabs>
        <w:ind w:left="2330" w:right="2330" w:hanging="360"/>
      </w:pPr>
      <w:rPr>
        <w:rFonts w:ascii="Wingdings" w:hAnsi="Wingdings" w:hint="default"/>
      </w:rPr>
    </w:lvl>
    <w:lvl w:ilvl="3" w:tplc="040D0001" w:tentative="1">
      <w:start w:val="1"/>
      <w:numFmt w:val="bullet"/>
      <w:lvlText w:val=""/>
      <w:lvlJc w:val="left"/>
      <w:pPr>
        <w:tabs>
          <w:tab w:val="num" w:pos="3050"/>
        </w:tabs>
        <w:ind w:left="3050" w:right="3050" w:hanging="360"/>
      </w:pPr>
      <w:rPr>
        <w:rFonts w:ascii="Symbol" w:hAnsi="Symbol" w:hint="default"/>
      </w:rPr>
    </w:lvl>
    <w:lvl w:ilvl="4" w:tplc="040D0003" w:tentative="1">
      <w:start w:val="1"/>
      <w:numFmt w:val="bullet"/>
      <w:lvlText w:val="o"/>
      <w:lvlJc w:val="left"/>
      <w:pPr>
        <w:tabs>
          <w:tab w:val="num" w:pos="3770"/>
        </w:tabs>
        <w:ind w:left="3770" w:right="3770" w:hanging="360"/>
      </w:pPr>
      <w:rPr>
        <w:rFonts w:ascii="Courier New" w:hAnsi="Courier New" w:hint="default"/>
      </w:rPr>
    </w:lvl>
    <w:lvl w:ilvl="5" w:tplc="040D0005" w:tentative="1">
      <w:start w:val="1"/>
      <w:numFmt w:val="bullet"/>
      <w:lvlText w:val=""/>
      <w:lvlJc w:val="left"/>
      <w:pPr>
        <w:tabs>
          <w:tab w:val="num" w:pos="4490"/>
        </w:tabs>
        <w:ind w:left="4490" w:right="4490" w:hanging="360"/>
      </w:pPr>
      <w:rPr>
        <w:rFonts w:ascii="Wingdings" w:hAnsi="Wingdings" w:hint="default"/>
      </w:rPr>
    </w:lvl>
    <w:lvl w:ilvl="6" w:tplc="040D0001" w:tentative="1">
      <w:start w:val="1"/>
      <w:numFmt w:val="bullet"/>
      <w:lvlText w:val=""/>
      <w:lvlJc w:val="left"/>
      <w:pPr>
        <w:tabs>
          <w:tab w:val="num" w:pos="5210"/>
        </w:tabs>
        <w:ind w:left="5210" w:right="5210" w:hanging="360"/>
      </w:pPr>
      <w:rPr>
        <w:rFonts w:ascii="Symbol" w:hAnsi="Symbol" w:hint="default"/>
      </w:rPr>
    </w:lvl>
    <w:lvl w:ilvl="7" w:tplc="040D0003" w:tentative="1">
      <w:start w:val="1"/>
      <w:numFmt w:val="bullet"/>
      <w:lvlText w:val="o"/>
      <w:lvlJc w:val="left"/>
      <w:pPr>
        <w:tabs>
          <w:tab w:val="num" w:pos="5930"/>
        </w:tabs>
        <w:ind w:left="5930" w:right="5930" w:hanging="360"/>
      </w:pPr>
      <w:rPr>
        <w:rFonts w:ascii="Courier New" w:hAnsi="Courier New" w:hint="default"/>
      </w:rPr>
    </w:lvl>
    <w:lvl w:ilvl="8" w:tplc="040D0005" w:tentative="1">
      <w:start w:val="1"/>
      <w:numFmt w:val="bullet"/>
      <w:lvlText w:val=""/>
      <w:lvlJc w:val="left"/>
      <w:pPr>
        <w:tabs>
          <w:tab w:val="num" w:pos="6650"/>
        </w:tabs>
        <w:ind w:left="6650" w:right="6650" w:hanging="360"/>
      </w:pPr>
      <w:rPr>
        <w:rFonts w:ascii="Wingdings" w:hAnsi="Wingdings" w:hint="default"/>
      </w:rPr>
    </w:lvl>
  </w:abstractNum>
  <w:abstractNum w:abstractNumId="30">
    <w:nsid w:val="6BDF084B"/>
    <w:multiLevelType w:val="hybridMultilevel"/>
    <w:tmpl w:val="1130B9E4"/>
    <w:lvl w:ilvl="0" w:tplc="2BBC3EDC">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1">
    <w:nsid w:val="70EA06B2"/>
    <w:multiLevelType w:val="hybridMultilevel"/>
    <w:tmpl w:val="30408656"/>
    <w:lvl w:ilvl="0" w:tplc="FFFFFFFF">
      <w:start w:val="1"/>
      <w:numFmt w:val="chosung"/>
      <w:lvlText w:val=""/>
      <w:legacy w:legacy="1" w:legacySpace="0" w:legacyIndent="283"/>
      <w:lvlJc w:val="center"/>
      <w:pPr>
        <w:ind w:left="283" w:right="283" w:hanging="283"/>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2">
    <w:nsid w:val="747C01D8"/>
    <w:multiLevelType w:val="hybridMultilevel"/>
    <w:tmpl w:val="6240AD1E"/>
    <w:lvl w:ilvl="0" w:tplc="147AE1D6">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3">
    <w:nsid w:val="7D6B43B1"/>
    <w:multiLevelType w:val="hybridMultilevel"/>
    <w:tmpl w:val="F2A2D8C6"/>
    <w:lvl w:ilvl="0" w:tplc="CEF63C7E">
      <w:start w:val="1"/>
      <w:numFmt w:val="decimal"/>
      <w:pStyle w:val="4"/>
      <w:lvlText w:val="%1."/>
      <w:lvlJc w:val="left"/>
      <w:pPr>
        <w:tabs>
          <w:tab w:val="num" w:pos="720"/>
        </w:tabs>
        <w:ind w:left="720" w:right="720" w:hanging="360"/>
      </w:pPr>
      <w:rPr>
        <w:rFonts w:hint="cs"/>
      </w:rPr>
    </w:lvl>
    <w:lvl w:ilvl="1" w:tplc="040D0019" w:tentative="1">
      <w:start w:val="1"/>
      <w:numFmt w:val="lowerRoman"/>
      <w:lvlText w:val="%2."/>
      <w:lvlJc w:val="left"/>
      <w:pPr>
        <w:tabs>
          <w:tab w:val="num" w:pos="1440"/>
        </w:tabs>
        <w:ind w:left="1440" w:right="1440" w:hanging="360"/>
      </w:pPr>
    </w:lvl>
    <w:lvl w:ilvl="2" w:tplc="040D001B" w:tentative="1">
      <w:start w:val="1"/>
      <w:numFmt w:val="hebrew2"/>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Roman"/>
      <w:lvlText w:val="%5."/>
      <w:lvlJc w:val="left"/>
      <w:pPr>
        <w:tabs>
          <w:tab w:val="num" w:pos="3600"/>
        </w:tabs>
        <w:ind w:left="3600" w:right="3600" w:hanging="360"/>
      </w:pPr>
    </w:lvl>
    <w:lvl w:ilvl="5" w:tplc="040D001B" w:tentative="1">
      <w:start w:val="1"/>
      <w:numFmt w:val="hebrew2"/>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Roman"/>
      <w:lvlText w:val="%8."/>
      <w:lvlJc w:val="left"/>
      <w:pPr>
        <w:tabs>
          <w:tab w:val="num" w:pos="5760"/>
        </w:tabs>
        <w:ind w:left="5760" w:right="5760" w:hanging="360"/>
      </w:pPr>
    </w:lvl>
    <w:lvl w:ilvl="8" w:tplc="040D001B" w:tentative="1">
      <w:start w:val="1"/>
      <w:numFmt w:val="hebrew2"/>
      <w:lvlText w:val="%9."/>
      <w:lvlJc w:val="right"/>
      <w:pPr>
        <w:tabs>
          <w:tab w:val="num" w:pos="6480"/>
        </w:tabs>
        <w:ind w:left="6480" w:right="6480" w:hanging="180"/>
      </w:pPr>
    </w:lvl>
  </w:abstractNum>
  <w:abstractNum w:abstractNumId="34">
    <w:nsid w:val="7F400091"/>
    <w:multiLevelType w:val="hybridMultilevel"/>
    <w:tmpl w:val="EE3E60DA"/>
    <w:lvl w:ilvl="0" w:tplc="FFFFFFFF">
      <w:start w:val="1"/>
      <w:numFmt w:val="chosung"/>
      <w:lvlText w:val=""/>
      <w:legacy w:legacy="1" w:legacySpace="357" w:legacyIndent="283"/>
      <w:lvlJc w:val="center"/>
      <w:pPr>
        <w:ind w:left="283" w:right="283" w:hanging="283"/>
      </w:pPr>
      <w:rPr>
        <w:rFonts w:ascii="Symbol" w:hAnsi="Symbol" w:hint="default"/>
      </w:rPr>
    </w:lvl>
    <w:lvl w:ilvl="1" w:tplc="040D0003" w:tentative="1">
      <w:start w:val="1"/>
      <w:numFmt w:val="bullet"/>
      <w:lvlText w:val="o"/>
      <w:lvlJc w:val="left"/>
      <w:pPr>
        <w:tabs>
          <w:tab w:val="num" w:pos="1083"/>
        </w:tabs>
        <w:ind w:left="1083" w:right="1083" w:hanging="360"/>
      </w:pPr>
      <w:rPr>
        <w:rFonts w:ascii="Courier New" w:hAnsi="Courier New" w:hint="default"/>
      </w:rPr>
    </w:lvl>
    <w:lvl w:ilvl="2" w:tplc="040D0005" w:tentative="1">
      <w:start w:val="1"/>
      <w:numFmt w:val="bullet"/>
      <w:lvlText w:val=""/>
      <w:lvlJc w:val="left"/>
      <w:pPr>
        <w:tabs>
          <w:tab w:val="num" w:pos="1803"/>
        </w:tabs>
        <w:ind w:left="1803" w:right="1803" w:hanging="360"/>
      </w:pPr>
      <w:rPr>
        <w:rFonts w:ascii="Wingdings" w:hAnsi="Wingdings" w:hint="default"/>
      </w:rPr>
    </w:lvl>
    <w:lvl w:ilvl="3" w:tplc="040D0001" w:tentative="1">
      <w:start w:val="1"/>
      <w:numFmt w:val="bullet"/>
      <w:lvlText w:val=""/>
      <w:lvlJc w:val="left"/>
      <w:pPr>
        <w:tabs>
          <w:tab w:val="num" w:pos="2523"/>
        </w:tabs>
        <w:ind w:left="2523" w:right="2523" w:hanging="360"/>
      </w:pPr>
      <w:rPr>
        <w:rFonts w:ascii="Symbol" w:hAnsi="Symbol" w:hint="default"/>
      </w:rPr>
    </w:lvl>
    <w:lvl w:ilvl="4" w:tplc="040D0003" w:tentative="1">
      <w:start w:val="1"/>
      <w:numFmt w:val="bullet"/>
      <w:lvlText w:val="o"/>
      <w:lvlJc w:val="left"/>
      <w:pPr>
        <w:tabs>
          <w:tab w:val="num" w:pos="3243"/>
        </w:tabs>
        <w:ind w:left="3243" w:right="3243" w:hanging="360"/>
      </w:pPr>
      <w:rPr>
        <w:rFonts w:ascii="Courier New" w:hAnsi="Courier New" w:hint="default"/>
      </w:rPr>
    </w:lvl>
    <w:lvl w:ilvl="5" w:tplc="040D0005" w:tentative="1">
      <w:start w:val="1"/>
      <w:numFmt w:val="bullet"/>
      <w:lvlText w:val=""/>
      <w:lvlJc w:val="left"/>
      <w:pPr>
        <w:tabs>
          <w:tab w:val="num" w:pos="3963"/>
        </w:tabs>
        <w:ind w:left="3963" w:right="3963" w:hanging="360"/>
      </w:pPr>
      <w:rPr>
        <w:rFonts w:ascii="Wingdings" w:hAnsi="Wingdings" w:hint="default"/>
      </w:rPr>
    </w:lvl>
    <w:lvl w:ilvl="6" w:tplc="040D0001" w:tentative="1">
      <w:start w:val="1"/>
      <w:numFmt w:val="bullet"/>
      <w:lvlText w:val=""/>
      <w:lvlJc w:val="left"/>
      <w:pPr>
        <w:tabs>
          <w:tab w:val="num" w:pos="4683"/>
        </w:tabs>
        <w:ind w:left="4683" w:right="4683" w:hanging="360"/>
      </w:pPr>
      <w:rPr>
        <w:rFonts w:ascii="Symbol" w:hAnsi="Symbol" w:hint="default"/>
      </w:rPr>
    </w:lvl>
    <w:lvl w:ilvl="7" w:tplc="040D0003" w:tentative="1">
      <w:start w:val="1"/>
      <w:numFmt w:val="bullet"/>
      <w:lvlText w:val="o"/>
      <w:lvlJc w:val="left"/>
      <w:pPr>
        <w:tabs>
          <w:tab w:val="num" w:pos="5403"/>
        </w:tabs>
        <w:ind w:left="5403" w:right="5403" w:hanging="360"/>
      </w:pPr>
      <w:rPr>
        <w:rFonts w:ascii="Courier New" w:hAnsi="Courier New" w:hint="default"/>
      </w:rPr>
    </w:lvl>
    <w:lvl w:ilvl="8" w:tplc="040D0005" w:tentative="1">
      <w:start w:val="1"/>
      <w:numFmt w:val="bullet"/>
      <w:lvlText w:val=""/>
      <w:lvlJc w:val="left"/>
      <w:pPr>
        <w:tabs>
          <w:tab w:val="num" w:pos="6123"/>
        </w:tabs>
        <w:ind w:left="6123" w:right="6123" w:hanging="360"/>
      </w:pPr>
      <w:rPr>
        <w:rFonts w:ascii="Wingdings" w:hAnsi="Wingdings" w:hint="default"/>
      </w:rPr>
    </w:lvl>
  </w:abstractNum>
  <w:num w:numId="1">
    <w:abstractNumId w:val="33"/>
  </w:num>
  <w:num w:numId="2">
    <w:abstractNumId w:val="6"/>
  </w:num>
  <w:num w:numId="3">
    <w:abstractNumId w:val="12"/>
  </w:num>
  <w:num w:numId="4">
    <w:abstractNumId w:val="34"/>
  </w:num>
  <w:num w:numId="5">
    <w:abstractNumId w:val="19"/>
  </w:num>
  <w:num w:numId="6">
    <w:abstractNumId w:val="25"/>
  </w:num>
  <w:num w:numId="7">
    <w:abstractNumId w:val="4"/>
  </w:num>
  <w:num w:numId="8">
    <w:abstractNumId w:val="0"/>
  </w:num>
  <w:num w:numId="9">
    <w:abstractNumId w:val="22"/>
  </w:num>
  <w:num w:numId="10">
    <w:abstractNumId w:val="9"/>
  </w:num>
  <w:num w:numId="11">
    <w:abstractNumId w:val="10"/>
  </w:num>
  <w:num w:numId="12">
    <w:abstractNumId w:val="21"/>
  </w:num>
  <w:num w:numId="13">
    <w:abstractNumId w:val="31"/>
  </w:num>
  <w:num w:numId="14">
    <w:abstractNumId w:val="20"/>
  </w:num>
  <w:num w:numId="15">
    <w:abstractNumId w:val="18"/>
  </w:num>
  <w:num w:numId="16">
    <w:abstractNumId w:val="7"/>
  </w:num>
  <w:num w:numId="17">
    <w:abstractNumId w:val="24"/>
  </w:num>
  <w:num w:numId="18">
    <w:abstractNumId w:val="23"/>
  </w:num>
  <w:num w:numId="19">
    <w:abstractNumId w:val="14"/>
  </w:num>
  <w:num w:numId="20">
    <w:abstractNumId w:val="30"/>
  </w:num>
  <w:num w:numId="21">
    <w:abstractNumId w:val="28"/>
  </w:num>
  <w:num w:numId="22">
    <w:abstractNumId w:val="13"/>
  </w:num>
  <w:num w:numId="23">
    <w:abstractNumId w:val="11"/>
  </w:num>
  <w:num w:numId="24">
    <w:abstractNumId w:val="27"/>
  </w:num>
  <w:num w:numId="25">
    <w:abstractNumId w:val="2"/>
  </w:num>
  <w:num w:numId="26">
    <w:abstractNumId w:val="5"/>
  </w:num>
  <w:num w:numId="27">
    <w:abstractNumId w:val="16"/>
  </w:num>
  <w:num w:numId="28">
    <w:abstractNumId w:val="32"/>
  </w:num>
  <w:num w:numId="29">
    <w:abstractNumId w:val="26"/>
  </w:num>
  <w:num w:numId="30">
    <w:abstractNumId w:val="29"/>
  </w:num>
  <w:num w:numId="31">
    <w:abstractNumId w:val="15"/>
  </w:num>
  <w:num w:numId="32">
    <w:abstractNumId w:val="17"/>
  </w:num>
  <w:num w:numId="33">
    <w:abstractNumId w:val="8"/>
  </w:num>
  <w:num w:numId="34">
    <w:abstractNumId w:val="3"/>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rsids>
    <w:rsidRoot w:val="00192884"/>
    <w:rsid w:val="00021521"/>
    <w:rsid w:val="000A7645"/>
    <w:rsid w:val="000C22DF"/>
    <w:rsid w:val="000C40AB"/>
    <w:rsid w:val="000E0E20"/>
    <w:rsid w:val="00102D63"/>
    <w:rsid w:val="0012602E"/>
    <w:rsid w:val="0012774A"/>
    <w:rsid w:val="00136A50"/>
    <w:rsid w:val="001635AE"/>
    <w:rsid w:val="00172DEC"/>
    <w:rsid w:val="00192884"/>
    <w:rsid w:val="001A5678"/>
    <w:rsid w:val="001D47A6"/>
    <w:rsid w:val="00203F7D"/>
    <w:rsid w:val="00267C75"/>
    <w:rsid w:val="002B0D97"/>
    <w:rsid w:val="002D70C1"/>
    <w:rsid w:val="003201D4"/>
    <w:rsid w:val="00324216"/>
    <w:rsid w:val="00340763"/>
    <w:rsid w:val="003E393D"/>
    <w:rsid w:val="00407275"/>
    <w:rsid w:val="00421ABB"/>
    <w:rsid w:val="004E224B"/>
    <w:rsid w:val="005229B4"/>
    <w:rsid w:val="00523C32"/>
    <w:rsid w:val="00537574"/>
    <w:rsid w:val="00581F7A"/>
    <w:rsid w:val="005B002C"/>
    <w:rsid w:val="005C04AD"/>
    <w:rsid w:val="005E5220"/>
    <w:rsid w:val="00621C5D"/>
    <w:rsid w:val="00650E6C"/>
    <w:rsid w:val="00653728"/>
    <w:rsid w:val="00691A52"/>
    <w:rsid w:val="00705343"/>
    <w:rsid w:val="0072586C"/>
    <w:rsid w:val="00737A3A"/>
    <w:rsid w:val="007663B6"/>
    <w:rsid w:val="007917F5"/>
    <w:rsid w:val="007A5193"/>
    <w:rsid w:val="007F5279"/>
    <w:rsid w:val="00812F40"/>
    <w:rsid w:val="008202F9"/>
    <w:rsid w:val="00821B0F"/>
    <w:rsid w:val="008F2CDE"/>
    <w:rsid w:val="00965737"/>
    <w:rsid w:val="009969F7"/>
    <w:rsid w:val="009E17EA"/>
    <w:rsid w:val="00A016E6"/>
    <w:rsid w:val="00A374D4"/>
    <w:rsid w:val="00AD0742"/>
    <w:rsid w:val="00AD0A41"/>
    <w:rsid w:val="00B17DF3"/>
    <w:rsid w:val="00B4238B"/>
    <w:rsid w:val="00BB4529"/>
    <w:rsid w:val="00BC3496"/>
    <w:rsid w:val="00BC56B2"/>
    <w:rsid w:val="00C276FB"/>
    <w:rsid w:val="00C93748"/>
    <w:rsid w:val="00CB0649"/>
    <w:rsid w:val="00CD4B6B"/>
    <w:rsid w:val="00CE3C44"/>
    <w:rsid w:val="00D52764"/>
    <w:rsid w:val="00D60587"/>
    <w:rsid w:val="00DC5D21"/>
    <w:rsid w:val="00DD22C4"/>
    <w:rsid w:val="00DF73A8"/>
    <w:rsid w:val="00E107A3"/>
    <w:rsid w:val="00E15DAA"/>
    <w:rsid w:val="00E23D7B"/>
    <w:rsid w:val="00E71474"/>
    <w:rsid w:val="00EB097B"/>
    <w:rsid w:val="00EF286D"/>
    <w:rsid w:val="00F26B2D"/>
    <w:rsid w:val="00F7212B"/>
    <w:rsid w:val="00FC7C88"/>
    <w:rsid w:val="00FF583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0A41"/>
    <w:pPr>
      <w:bidi/>
    </w:pPr>
    <w:rPr>
      <w:lang w:eastAsia="he-IL"/>
    </w:rPr>
  </w:style>
  <w:style w:type="paragraph" w:styleId="1">
    <w:name w:val="heading 1"/>
    <w:aliases w:val="Carmel_1"/>
    <w:basedOn w:val="a"/>
    <w:next w:val="a"/>
    <w:qFormat/>
    <w:rsid w:val="00AD0A41"/>
    <w:pPr>
      <w:keepNext/>
      <w:tabs>
        <w:tab w:val="right" w:pos="368"/>
        <w:tab w:val="decimal" w:pos="1076"/>
        <w:tab w:val="decimal" w:pos="2069"/>
        <w:tab w:val="decimal" w:pos="3061"/>
      </w:tabs>
      <w:jc w:val="center"/>
      <w:outlineLvl w:val="0"/>
    </w:pPr>
    <w:rPr>
      <w:rFonts w:cs="Guttman Adii-Light"/>
      <w:color w:val="000000"/>
      <w:sz w:val="24"/>
      <w:szCs w:val="22"/>
    </w:rPr>
  </w:style>
  <w:style w:type="paragraph" w:styleId="2">
    <w:name w:val="heading 2"/>
    <w:basedOn w:val="a"/>
    <w:next w:val="a"/>
    <w:qFormat/>
    <w:rsid w:val="00AD0A41"/>
    <w:pPr>
      <w:keepNext/>
      <w:tabs>
        <w:tab w:val="left" w:pos="432"/>
        <w:tab w:val="left" w:pos="576"/>
        <w:tab w:val="left" w:pos="720"/>
        <w:tab w:val="left" w:pos="4320"/>
        <w:tab w:val="left" w:pos="4608"/>
        <w:tab w:val="left" w:pos="5760"/>
        <w:tab w:val="left" w:pos="6912"/>
        <w:tab w:val="left" w:pos="8063"/>
        <w:tab w:val="left" w:pos="9216"/>
      </w:tabs>
      <w:spacing w:line="360" w:lineRule="auto"/>
      <w:jc w:val="right"/>
      <w:outlineLvl w:val="1"/>
    </w:pPr>
    <w:rPr>
      <w:sz w:val="24"/>
      <w:szCs w:val="24"/>
    </w:rPr>
  </w:style>
  <w:style w:type="paragraph" w:styleId="3">
    <w:name w:val="heading 3"/>
    <w:basedOn w:val="a"/>
    <w:next w:val="a"/>
    <w:qFormat/>
    <w:rsid w:val="00AD0A41"/>
    <w:pPr>
      <w:keepNext/>
      <w:tabs>
        <w:tab w:val="left" w:pos="432"/>
        <w:tab w:val="left" w:pos="576"/>
        <w:tab w:val="left" w:pos="720"/>
        <w:tab w:val="left" w:pos="4320"/>
        <w:tab w:val="left" w:pos="4608"/>
        <w:tab w:val="left" w:pos="5760"/>
        <w:tab w:val="left" w:pos="6912"/>
        <w:tab w:val="left" w:pos="8063"/>
        <w:tab w:val="left" w:pos="9216"/>
      </w:tabs>
      <w:spacing w:line="360" w:lineRule="auto"/>
      <w:outlineLvl w:val="2"/>
    </w:pPr>
    <w:rPr>
      <w:sz w:val="24"/>
      <w:szCs w:val="24"/>
      <w:u w:val="single"/>
    </w:rPr>
  </w:style>
  <w:style w:type="paragraph" w:styleId="4">
    <w:name w:val="heading 4"/>
    <w:basedOn w:val="a"/>
    <w:next w:val="a"/>
    <w:qFormat/>
    <w:rsid w:val="00AD0A41"/>
    <w:pPr>
      <w:keepNext/>
      <w:numPr>
        <w:numId w:val="1"/>
      </w:numPr>
      <w:tabs>
        <w:tab w:val="left" w:pos="432"/>
        <w:tab w:val="left" w:pos="576"/>
        <w:tab w:val="left" w:pos="4320"/>
        <w:tab w:val="left" w:pos="4608"/>
        <w:tab w:val="left" w:pos="5760"/>
        <w:tab w:val="left" w:pos="6912"/>
        <w:tab w:val="left" w:pos="8063"/>
        <w:tab w:val="left" w:pos="9216"/>
      </w:tabs>
      <w:spacing w:line="360" w:lineRule="auto"/>
      <w:ind w:right="0"/>
      <w:outlineLvl w:val="3"/>
    </w:pPr>
    <w:rPr>
      <w:sz w:val="24"/>
      <w:szCs w:val="24"/>
      <w:lang w:val="de-CH"/>
    </w:rPr>
  </w:style>
  <w:style w:type="paragraph" w:styleId="5">
    <w:name w:val="heading 5"/>
    <w:basedOn w:val="a"/>
    <w:next w:val="a"/>
    <w:qFormat/>
    <w:rsid w:val="00AD0A41"/>
    <w:pPr>
      <w:keepNext/>
      <w:tabs>
        <w:tab w:val="left" w:pos="432"/>
        <w:tab w:val="left" w:pos="576"/>
        <w:tab w:val="left" w:pos="720"/>
        <w:tab w:val="left" w:pos="4320"/>
        <w:tab w:val="left" w:pos="4608"/>
        <w:tab w:val="left" w:pos="5760"/>
        <w:tab w:val="left" w:pos="6912"/>
        <w:tab w:val="left" w:pos="8063"/>
        <w:tab w:val="left" w:pos="9216"/>
      </w:tabs>
      <w:spacing w:line="360" w:lineRule="auto"/>
      <w:jc w:val="center"/>
      <w:outlineLvl w:val="4"/>
    </w:pPr>
    <w:rPr>
      <w:sz w:val="24"/>
      <w:szCs w:val="24"/>
      <w:u w:val="single"/>
      <w:lang w:val="de-CH"/>
    </w:rPr>
  </w:style>
  <w:style w:type="paragraph" w:styleId="6">
    <w:name w:val="heading 6"/>
    <w:basedOn w:val="a"/>
    <w:next w:val="a"/>
    <w:link w:val="60"/>
    <w:qFormat/>
    <w:rsid w:val="005C04AD"/>
    <w:pPr>
      <w:keepNext/>
      <w:tabs>
        <w:tab w:val="left" w:pos="432"/>
        <w:tab w:val="left" w:pos="576"/>
        <w:tab w:val="left" w:pos="720"/>
        <w:tab w:val="left" w:pos="4320"/>
        <w:tab w:val="left" w:pos="4608"/>
        <w:tab w:val="left" w:pos="5760"/>
        <w:tab w:val="left" w:pos="6912"/>
        <w:tab w:val="left" w:pos="8063"/>
        <w:tab w:val="left" w:pos="9216"/>
      </w:tabs>
      <w:spacing w:line="360" w:lineRule="auto"/>
      <w:jc w:val="center"/>
      <w:outlineLvl w:val="5"/>
    </w:pPr>
    <w:rPr>
      <w:sz w:val="72"/>
      <w:szCs w:val="72"/>
    </w:rPr>
  </w:style>
  <w:style w:type="paragraph" w:styleId="7">
    <w:name w:val="heading 7"/>
    <w:basedOn w:val="a"/>
    <w:next w:val="a"/>
    <w:link w:val="70"/>
    <w:qFormat/>
    <w:rsid w:val="005C04AD"/>
    <w:pPr>
      <w:keepNext/>
      <w:spacing w:line="360" w:lineRule="auto"/>
      <w:outlineLvl w:val="6"/>
    </w:pPr>
    <w:rPr>
      <w:rFonts w:cs="Narkisim"/>
      <w:sz w:val="24"/>
      <w:szCs w:val="24"/>
    </w:rPr>
  </w:style>
  <w:style w:type="paragraph" w:styleId="8">
    <w:name w:val="heading 8"/>
    <w:basedOn w:val="a"/>
    <w:next w:val="a"/>
    <w:link w:val="80"/>
    <w:qFormat/>
    <w:rsid w:val="005C04AD"/>
    <w:pPr>
      <w:keepNext/>
      <w:spacing w:line="360" w:lineRule="auto"/>
      <w:ind w:firstLine="720"/>
      <w:jc w:val="center"/>
      <w:outlineLvl w:val="7"/>
    </w:pPr>
    <w:rPr>
      <w:b/>
      <w:bCs/>
      <w:sz w:val="24"/>
      <w:szCs w:val="24"/>
    </w:rPr>
  </w:style>
  <w:style w:type="paragraph" w:styleId="9">
    <w:name w:val="heading 9"/>
    <w:basedOn w:val="a"/>
    <w:next w:val="a"/>
    <w:link w:val="90"/>
    <w:qFormat/>
    <w:rsid w:val="005C04AD"/>
    <w:pPr>
      <w:keepNext/>
      <w:tabs>
        <w:tab w:val="left" w:pos="432"/>
        <w:tab w:val="left" w:pos="576"/>
        <w:tab w:val="left" w:pos="720"/>
        <w:tab w:val="left" w:pos="4320"/>
        <w:tab w:val="left" w:pos="4608"/>
        <w:tab w:val="left" w:pos="5760"/>
        <w:tab w:val="left" w:pos="6912"/>
        <w:tab w:val="left" w:pos="8063"/>
        <w:tab w:val="left" w:pos="9216"/>
      </w:tabs>
      <w:spacing w:line="480" w:lineRule="auto"/>
      <w:jc w:val="center"/>
      <w:outlineLvl w:val="8"/>
    </w:pPr>
    <w:rPr>
      <w:rFonts w:cs="Narkisim"/>
      <w:sz w:val="28"/>
      <w:szCs w:val="28"/>
      <w:lang w:val="de-C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0A41"/>
    <w:pPr>
      <w:tabs>
        <w:tab w:val="center" w:pos="4320"/>
        <w:tab w:val="right" w:pos="8640"/>
      </w:tabs>
    </w:pPr>
  </w:style>
  <w:style w:type="character" w:styleId="a4">
    <w:name w:val="page number"/>
    <w:basedOn w:val="a0"/>
    <w:rsid w:val="00AD0A41"/>
  </w:style>
  <w:style w:type="paragraph" w:styleId="a5">
    <w:name w:val="Body Text"/>
    <w:basedOn w:val="a"/>
    <w:rsid w:val="00AD0A41"/>
    <w:pPr>
      <w:tabs>
        <w:tab w:val="left" w:pos="432"/>
        <w:tab w:val="left" w:pos="576"/>
        <w:tab w:val="left" w:pos="720"/>
        <w:tab w:val="left" w:pos="4320"/>
        <w:tab w:val="left" w:pos="4608"/>
        <w:tab w:val="left" w:pos="5760"/>
        <w:tab w:val="left" w:pos="6912"/>
        <w:tab w:val="left" w:pos="8063"/>
        <w:tab w:val="left" w:pos="9216"/>
      </w:tabs>
      <w:bidi w:val="0"/>
      <w:spacing w:line="360" w:lineRule="auto"/>
    </w:pPr>
    <w:rPr>
      <w:sz w:val="24"/>
      <w:szCs w:val="24"/>
    </w:rPr>
  </w:style>
  <w:style w:type="paragraph" w:styleId="a6">
    <w:name w:val="Balloon Text"/>
    <w:basedOn w:val="a"/>
    <w:link w:val="a7"/>
    <w:uiPriority w:val="99"/>
    <w:semiHidden/>
    <w:rsid w:val="00C93748"/>
    <w:rPr>
      <w:rFonts w:ascii="Tahoma" w:hAnsi="Tahoma" w:cs="Tahoma"/>
      <w:sz w:val="16"/>
      <w:szCs w:val="16"/>
    </w:rPr>
  </w:style>
  <w:style w:type="character" w:styleId="Hyperlink">
    <w:name w:val="Hyperlink"/>
    <w:basedOn w:val="a0"/>
    <w:rsid w:val="00A374D4"/>
    <w:rPr>
      <w:color w:val="0000FF"/>
      <w:u w:val="single"/>
    </w:rPr>
  </w:style>
  <w:style w:type="table" w:styleId="-3">
    <w:name w:val="Light List Accent 3"/>
    <w:basedOn w:val="a1"/>
    <w:uiPriority w:val="61"/>
    <w:rsid w:val="00AD0742"/>
    <w:pPr>
      <w:bidi/>
    </w:pPr>
    <w:rPr>
      <w:rFonts w:ascii="Calibri" w:hAnsi="Calibri" w:cs="Arial"/>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bidi/>
      </w:pPr>
      <w:rPr>
        <w:b/>
        <w:bCs/>
        <w:color w:val="FFFFFF"/>
      </w:rPr>
      <w:tblPr/>
      <w:tcPr>
        <w:shd w:val="clear" w:color="auto" w:fill="9BBB59"/>
      </w:tcPr>
    </w:tblStylePr>
    <w:tblStylePr w:type="lastRow">
      <w:pPr>
        <w:bidi/>
      </w:pPr>
      <w:rPr>
        <w:b/>
        <w:bCs/>
      </w:rPr>
      <w:tblPr/>
      <w:tcPr>
        <w:tcBorders>
          <w:top w:val="double" w:sz="6" w:space="0" w:color="9BBB59"/>
          <w:left w:val="single" w:sz="8" w:space="0" w:color="9BBB59"/>
          <w:bottom w:val="single" w:sz="8" w:space="0" w:color="9BBB59"/>
          <w:right w:val="single" w:sz="8" w:space="0" w:color="9BBB59"/>
        </w:tcBorders>
      </w:tcPr>
    </w:tblStylePr>
    <w:tblStylePr w:type="firstCol">
      <w:pPr>
        <w:bidi/>
      </w:pPr>
      <w:rPr>
        <w:b/>
        <w:bCs/>
      </w:rPr>
    </w:tblStylePr>
    <w:tblStylePr w:type="lastCol">
      <w:pPr>
        <w:bidi/>
      </w:pPr>
      <w:rPr>
        <w:b/>
        <w:bCs/>
      </w:rPr>
    </w:tblStylePr>
    <w:tblStylePr w:type="band1Vert">
      <w:pPr>
        <w:bidi/>
      </w:pPr>
      <w:tblPr/>
      <w:tcPr>
        <w:tcBorders>
          <w:top w:val="single" w:sz="8" w:space="0" w:color="9BBB59"/>
          <w:left w:val="single" w:sz="8" w:space="0" w:color="9BBB59"/>
          <w:bottom w:val="single" w:sz="8" w:space="0" w:color="9BBB59"/>
          <w:right w:val="single" w:sz="8" w:space="0" w:color="9BBB59"/>
        </w:tcBorders>
      </w:tcPr>
    </w:tblStylePr>
    <w:tblStylePr w:type="band2Vert">
      <w:pPr>
        <w:bidi/>
      </w:pPr>
    </w:tblStylePr>
    <w:tblStylePr w:type="band1Horz">
      <w:pPr>
        <w:bidi/>
      </w:pPr>
      <w:tblPr/>
      <w:tcPr>
        <w:tcBorders>
          <w:top w:val="single" w:sz="8" w:space="0" w:color="9BBB59"/>
          <w:left w:val="single" w:sz="8" w:space="0" w:color="9BBB59"/>
          <w:bottom w:val="single" w:sz="8" w:space="0" w:color="9BBB59"/>
          <w:right w:val="single" w:sz="8" w:space="0" w:color="9BBB59"/>
        </w:tcBorders>
      </w:tc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table" w:styleId="a8">
    <w:name w:val="Table Grid"/>
    <w:basedOn w:val="a1"/>
    <w:rsid w:val="00AD0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כותרת 6 תו"/>
    <w:basedOn w:val="a0"/>
    <w:link w:val="6"/>
    <w:rsid w:val="005C04AD"/>
    <w:rPr>
      <w:sz w:val="72"/>
      <w:szCs w:val="72"/>
      <w:lang w:eastAsia="he-IL"/>
    </w:rPr>
  </w:style>
  <w:style w:type="character" w:customStyle="1" w:styleId="70">
    <w:name w:val="כותרת 7 תו"/>
    <w:basedOn w:val="a0"/>
    <w:link w:val="7"/>
    <w:rsid w:val="005C04AD"/>
    <w:rPr>
      <w:rFonts w:cs="Narkisim"/>
      <w:sz w:val="24"/>
      <w:szCs w:val="24"/>
      <w:lang w:eastAsia="he-IL"/>
    </w:rPr>
  </w:style>
  <w:style w:type="character" w:customStyle="1" w:styleId="80">
    <w:name w:val="כותרת 8 תו"/>
    <w:basedOn w:val="a0"/>
    <w:link w:val="8"/>
    <w:rsid w:val="005C04AD"/>
    <w:rPr>
      <w:b/>
      <w:bCs/>
      <w:sz w:val="24"/>
      <w:szCs w:val="24"/>
      <w:lang w:eastAsia="he-IL"/>
    </w:rPr>
  </w:style>
  <w:style w:type="character" w:customStyle="1" w:styleId="90">
    <w:name w:val="כותרת 9 תו"/>
    <w:basedOn w:val="a0"/>
    <w:link w:val="9"/>
    <w:rsid w:val="005C04AD"/>
    <w:rPr>
      <w:rFonts w:cs="Narkisim"/>
      <w:sz w:val="28"/>
      <w:szCs w:val="28"/>
      <w:lang w:val="de-CH" w:eastAsia="he-IL"/>
    </w:rPr>
  </w:style>
  <w:style w:type="paragraph" w:customStyle="1" w:styleId="CarmelText">
    <w:name w:val="Carmel_Text"/>
    <w:basedOn w:val="a"/>
    <w:rsid w:val="005C04AD"/>
    <w:pPr>
      <w:spacing w:line="300" w:lineRule="exact"/>
      <w:ind w:firstLine="170"/>
      <w:jc w:val="both"/>
    </w:pPr>
    <w:rPr>
      <w:rFonts w:cs="FrankRuehl"/>
      <w:sz w:val="22"/>
      <w:szCs w:val="26"/>
      <w:lang w:eastAsia="en-US"/>
    </w:rPr>
  </w:style>
  <w:style w:type="paragraph" w:customStyle="1" w:styleId="CarmelTextFirst">
    <w:name w:val="Carmel_Text_First"/>
    <w:basedOn w:val="CarmelText"/>
    <w:next w:val="CarmelText"/>
    <w:rsid w:val="005C04AD"/>
    <w:pPr>
      <w:ind w:firstLine="0"/>
    </w:pPr>
  </w:style>
  <w:style w:type="paragraph" w:customStyle="1" w:styleId="Moto">
    <w:name w:val="Moto"/>
    <w:basedOn w:val="a"/>
    <w:next w:val="CarmelTextFirst"/>
    <w:rsid w:val="005C04AD"/>
    <w:pPr>
      <w:spacing w:line="290" w:lineRule="exact"/>
      <w:jc w:val="right"/>
    </w:pPr>
    <w:rPr>
      <w:rFonts w:cs="FrankRuehl"/>
      <w:i/>
      <w:iCs/>
      <w:noProof/>
      <w:sz w:val="18"/>
      <w:szCs w:val="23"/>
      <w:lang w:eastAsia="en-US"/>
    </w:rPr>
  </w:style>
  <w:style w:type="paragraph" w:styleId="a9">
    <w:name w:val="footer"/>
    <w:basedOn w:val="a"/>
    <w:link w:val="aa"/>
    <w:rsid w:val="005C04AD"/>
    <w:pPr>
      <w:spacing w:line="240" w:lineRule="exact"/>
      <w:jc w:val="both"/>
    </w:pPr>
    <w:rPr>
      <w:rFonts w:cs="FrankRuehl"/>
      <w:sz w:val="17"/>
      <w:szCs w:val="21"/>
      <w:lang w:eastAsia="en-US"/>
    </w:rPr>
  </w:style>
  <w:style w:type="character" w:customStyle="1" w:styleId="aa">
    <w:name w:val="כותרת תחתונה תו"/>
    <w:basedOn w:val="a0"/>
    <w:link w:val="a9"/>
    <w:rsid w:val="005C04AD"/>
    <w:rPr>
      <w:rFonts w:cs="FrankRuehl"/>
      <w:sz w:val="17"/>
      <w:szCs w:val="21"/>
    </w:rPr>
  </w:style>
  <w:style w:type="paragraph" w:styleId="ab">
    <w:name w:val="footnote text"/>
    <w:basedOn w:val="a"/>
    <w:link w:val="ac"/>
    <w:rsid w:val="005C04AD"/>
    <w:pPr>
      <w:tabs>
        <w:tab w:val="left" w:pos="227"/>
      </w:tabs>
      <w:overflowPunct w:val="0"/>
      <w:autoSpaceDE w:val="0"/>
      <w:autoSpaceDN w:val="0"/>
      <w:adjustRightInd w:val="0"/>
      <w:spacing w:line="240" w:lineRule="exact"/>
      <w:jc w:val="both"/>
      <w:textAlignment w:val="baseline"/>
    </w:pPr>
    <w:rPr>
      <w:rFonts w:cs="FrankRuehl"/>
      <w:sz w:val="17"/>
      <w:szCs w:val="21"/>
      <w:lang w:eastAsia="en-US"/>
    </w:rPr>
  </w:style>
  <w:style w:type="character" w:customStyle="1" w:styleId="ac">
    <w:name w:val="טקסט הערת שוליים תו"/>
    <w:basedOn w:val="a0"/>
    <w:link w:val="ab"/>
    <w:rsid w:val="005C04AD"/>
    <w:rPr>
      <w:rFonts w:cs="FrankRuehl"/>
      <w:sz w:val="17"/>
      <w:szCs w:val="21"/>
    </w:rPr>
  </w:style>
  <w:style w:type="character" w:styleId="ad">
    <w:name w:val="footnote reference"/>
    <w:basedOn w:val="a0"/>
    <w:rsid w:val="005C04AD"/>
    <w:rPr>
      <w:rFonts w:ascii="FrankRuehl" w:hAnsi="FrankRuehl" w:cs="FrankRuehl"/>
      <w:vertAlign w:val="superscript"/>
    </w:rPr>
  </w:style>
  <w:style w:type="paragraph" w:customStyle="1" w:styleId="igrot">
    <w:name w:val="igrot"/>
    <w:basedOn w:val="a"/>
    <w:rsid w:val="005C04AD"/>
    <w:pPr>
      <w:spacing w:before="120" w:after="120" w:line="280" w:lineRule="exact"/>
      <w:ind w:left="170" w:firstLine="170"/>
      <w:jc w:val="both"/>
    </w:pPr>
    <w:rPr>
      <w:rFonts w:cs="KorenMF"/>
      <w:sz w:val="21"/>
      <w:szCs w:val="25"/>
      <w:lang w:eastAsia="en-US"/>
    </w:rPr>
  </w:style>
  <w:style w:type="paragraph" w:customStyle="1" w:styleId="poem">
    <w:name w:val="poem"/>
    <w:basedOn w:val="a"/>
    <w:rsid w:val="005C04AD"/>
    <w:pPr>
      <w:spacing w:line="280" w:lineRule="exact"/>
      <w:ind w:left="170" w:right="284"/>
    </w:pPr>
    <w:rPr>
      <w:rFonts w:cs="FrankRuehl"/>
      <w:szCs w:val="24"/>
      <w:lang w:eastAsia="en-US"/>
    </w:rPr>
  </w:style>
  <w:style w:type="paragraph" w:styleId="ae">
    <w:name w:val="Quote"/>
    <w:basedOn w:val="a"/>
    <w:link w:val="af"/>
    <w:qFormat/>
    <w:rsid w:val="005C04AD"/>
    <w:pPr>
      <w:spacing w:line="300" w:lineRule="exact"/>
      <w:ind w:left="340" w:right="227"/>
      <w:jc w:val="both"/>
    </w:pPr>
    <w:rPr>
      <w:rFonts w:cs="FrankRuehl"/>
      <w:szCs w:val="25"/>
      <w:lang w:eastAsia="en-US"/>
    </w:rPr>
  </w:style>
  <w:style w:type="character" w:customStyle="1" w:styleId="af">
    <w:name w:val="הצעת מחיר תו"/>
    <w:basedOn w:val="a0"/>
    <w:link w:val="ae"/>
    <w:rsid w:val="005C04AD"/>
    <w:rPr>
      <w:rFonts w:cs="FrankRuehl"/>
      <w:szCs w:val="25"/>
    </w:rPr>
  </w:style>
  <w:style w:type="paragraph" w:styleId="af0">
    <w:name w:val="Title"/>
    <w:basedOn w:val="a"/>
    <w:next w:val="af1"/>
    <w:link w:val="af2"/>
    <w:qFormat/>
    <w:rsid w:val="005C04AD"/>
    <w:pPr>
      <w:spacing w:line="480" w:lineRule="exact"/>
      <w:jc w:val="center"/>
    </w:pPr>
    <w:rPr>
      <w:rFonts w:cs="FrankRuehl"/>
      <w:sz w:val="36"/>
      <w:szCs w:val="40"/>
    </w:rPr>
  </w:style>
  <w:style w:type="character" w:customStyle="1" w:styleId="af2">
    <w:name w:val="תואר תו"/>
    <w:basedOn w:val="a0"/>
    <w:link w:val="af0"/>
    <w:rsid w:val="005C04AD"/>
    <w:rPr>
      <w:rFonts w:cs="FrankRuehl"/>
      <w:sz w:val="36"/>
      <w:szCs w:val="40"/>
      <w:lang w:eastAsia="he-IL"/>
    </w:rPr>
  </w:style>
  <w:style w:type="paragraph" w:styleId="af1">
    <w:name w:val="Subtitle"/>
    <w:basedOn w:val="a"/>
    <w:next w:val="1"/>
    <w:link w:val="af3"/>
    <w:qFormat/>
    <w:rsid w:val="005C04AD"/>
    <w:pPr>
      <w:numPr>
        <w:ilvl w:val="12"/>
      </w:numPr>
      <w:spacing w:before="1840" w:after="290" w:line="360" w:lineRule="exact"/>
      <w:jc w:val="center"/>
    </w:pPr>
    <w:rPr>
      <w:rFonts w:cs="FrankRuehl"/>
      <w:sz w:val="24"/>
      <w:szCs w:val="28"/>
    </w:rPr>
  </w:style>
  <w:style w:type="character" w:customStyle="1" w:styleId="af3">
    <w:name w:val="כותרת משנה תו"/>
    <w:basedOn w:val="a0"/>
    <w:link w:val="af1"/>
    <w:rsid w:val="005C04AD"/>
    <w:rPr>
      <w:rFonts w:cs="FrankRuehl"/>
      <w:sz w:val="24"/>
      <w:szCs w:val="28"/>
      <w:lang w:eastAsia="he-IL"/>
    </w:rPr>
  </w:style>
  <w:style w:type="paragraph" w:styleId="af4">
    <w:name w:val="Date"/>
    <w:basedOn w:val="a"/>
    <w:next w:val="a"/>
    <w:link w:val="af5"/>
    <w:rsid w:val="005C04AD"/>
    <w:pPr>
      <w:spacing w:line="290" w:lineRule="exact"/>
      <w:ind w:firstLine="170"/>
      <w:jc w:val="both"/>
    </w:pPr>
    <w:rPr>
      <w:rFonts w:cs="FrankRuehl"/>
      <w:szCs w:val="25"/>
      <w:lang w:eastAsia="en-US"/>
    </w:rPr>
  </w:style>
  <w:style w:type="character" w:customStyle="1" w:styleId="af5">
    <w:name w:val="תאריך תו"/>
    <w:basedOn w:val="a0"/>
    <w:link w:val="af4"/>
    <w:rsid w:val="005C04AD"/>
    <w:rPr>
      <w:rFonts w:cs="FrankRuehl"/>
      <w:szCs w:val="25"/>
    </w:rPr>
  </w:style>
  <w:style w:type="paragraph" w:customStyle="1" w:styleId="EpilogText">
    <w:name w:val="EpilogText"/>
    <w:basedOn w:val="a"/>
    <w:rsid w:val="005C04AD"/>
    <w:pPr>
      <w:spacing w:line="280" w:lineRule="exact"/>
      <w:ind w:firstLine="170"/>
      <w:jc w:val="both"/>
    </w:pPr>
    <w:rPr>
      <w:rFonts w:cs="FrankRuehl"/>
      <w:szCs w:val="24"/>
      <w:lang w:eastAsia="en-US"/>
    </w:rPr>
  </w:style>
  <w:style w:type="paragraph" w:customStyle="1" w:styleId="EpilogTextFirst">
    <w:name w:val="EpilogTextFirst"/>
    <w:basedOn w:val="EpilogText"/>
    <w:next w:val="EpilogText"/>
    <w:rsid w:val="005C04AD"/>
    <w:pPr>
      <w:ind w:firstLine="0"/>
    </w:pPr>
  </w:style>
  <w:style w:type="paragraph" w:styleId="TOC1">
    <w:name w:val="toc 1"/>
    <w:basedOn w:val="a"/>
    <w:next w:val="a"/>
    <w:autoRedefine/>
    <w:rsid w:val="005C04AD"/>
    <w:pPr>
      <w:tabs>
        <w:tab w:val="right" w:leader="dot" w:pos="6226"/>
      </w:tabs>
      <w:spacing w:line="290" w:lineRule="exact"/>
      <w:ind w:firstLine="198"/>
      <w:jc w:val="both"/>
    </w:pPr>
    <w:rPr>
      <w:rFonts w:cs="FrankRuehl"/>
      <w:szCs w:val="26"/>
      <w:lang w:eastAsia="en-US"/>
    </w:rPr>
  </w:style>
  <w:style w:type="paragraph" w:styleId="TOC2">
    <w:name w:val="toc 2"/>
    <w:basedOn w:val="a"/>
    <w:next w:val="a"/>
    <w:autoRedefine/>
    <w:rsid w:val="005C04AD"/>
    <w:pPr>
      <w:spacing w:line="290" w:lineRule="exact"/>
      <w:ind w:left="200" w:firstLine="198"/>
      <w:jc w:val="both"/>
    </w:pPr>
    <w:rPr>
      <w:rFonts w:cs="FrankRuehl"/>
      <w:szCs w:val="25"/>
      <w:lang w:eastAsia="en-US"/>
    </w:rPr>
  </w:style>
  <w:style w:type="paragraph" w:styleId="TOC3">
    <w:name w:val="toc 3"/>
    <w:basedOn w:val="a"/>
    <w:next w:val="a"/>
    <w:autoRedefine/>
    <w:rsid w:val="005C04AD"/>
    <w:pPr>
      <w:tabs>
        <w:tab w:val="right" w:leader="dot" w:pos="6226"/>
      </w:tabs>
      <w:spacing w:line="240" w:lineRule="exact"/>
      <w:ind w:left="403" w:firstLine="198"/>
      <w:jc w:val="both"/>
    </w:pPr>
    <w:rPr>
      <w:rFonts w:cs="FrankRuehl"/>
      <w:sz w:val="24"/>
      <w:szCs w:val="24"/>
      <w:lang w:eastAsia="en-US"/>
    </w:rPr>
  </w:style>
  <w:style w:type="paragraph" w:styleId="TOC4">
    <w:name w:val="toc 4"/>
    <w:basedOn w:val="a"/>
    <w:next w:val="a"/>
    <w:autoRedefine/>
    <w:rsid w:val="005C04AD"/>
    <w:pPr>
      <w:spacing w:line="290" w:lineRule="exact"/>
      <w:ind w:left="600" w:firstLine="198"/>
      <w:jc w:val="both"/>
    </w:pPr>
    <w:rPr>
      <w:rFonts w:cs="FrankRuehl"/>
      <w:szCs w:val="25"/>
      <w:lang w:eastAsia="en-US"/>
    </w:rPr>
  </w:style>
  <w:style w:type="paragraph" w:customStyle="1" w:styleId="Halfline">
    <w:name w:val="Halfline"/>
    <w:basedOn w:val="a"/>
    <w:next w:val="CarmelText"/>
    <w:rsid w:val="005C04AD"/>
    <w:pPr>
      <w:spacing w:line="145" w:lineRule="exact"/>
      <w:jc w:val="both"/>
    </w:pPr>
    <w:rPr>
      <w:rFonts w:cs="FrankRuehl"/>
      <w:szCs w:val="25"/>
      <w:lang w:eastAsia="en-US"/>
    </w:rPr>
  </w:style>
  <w:style w:type="paragraph" w:styleId="20">
    <w:name w:val="Body Text 2"/>
    <w:basedOn w:val="a"/>
    <w:link w:val="21"/>
    <w:rsid w:val="005C04AD"/>
    <w:pPr>
      <w:bidi w:val="0"/>
      <w:spacing w:line="360" w:lineRule="auto"/>
    </w:pPr>
    <w:rPr>
      <w:rFonts w:cs="Narkisim"/>
      <w:sz w:val="40"/>
      <w:szCs w:val="40"/>
    </w:rPr>
  </w:style>
  <w:style w:type="character" w:customStyle="1" w:styleId="21">
    <w:name w:val="גוף טקסט 2 תו"/>
    <w:basedOn w:val="a0"/>
    <w:link w:val="20"/>
    <w:rsid w:val="005C04AD"/>
    <w:rPr>
      <w:rFonts w:cs="Narkisim"/>
      <w:sz w:val="40"/>
      <w:szCs w:val="40"/>
      <w:lang w:eastAsia="he-IL"/>
    </w:rPr>
  </w:style>
  <w:style w:type="paragraph" w:styleId="af6">
    <w:name w:val="Body Text Indent"/>
    <w:basedOn w:val="a"/>
    <w:link w:val="af7"/>
    <w:rsid w:val="005C04AD"/>
    <w:pPr>
      <w:spacing w:line="480" w:lineRule="auto"/>
      <w:ind w:firstLine="720"/>
      <w:jc w:val="both"/>
    </w:pPr>
    <w:rPr>
      <w:rFonts w:cs="Narkisim"/>
      <w:sz w:val="24"/>
      <w:szCs w:val="24"/>
    </w:rPr>
  </w:style>
  <w:style w:type="character" w:customStyle="1" w:styleId="af7">
    <w:name w:val="כניסה בגוף טקסט תו"/>
    <w:basedOn w:val="a0"/>
    <w:link w:val="af6"/>
    <w:rsid w:val="005C04AD"/>
    <w:rPr>
      <w:rFonts w:cs="Narkisim"/>
      <w:sz w:val="24"/>
      <w:szCs w:val="24"/>
      <w:lang w:eastAsia="he-IL"/>
    </w:rPr>
  </w:style>
  <w:style w:type="paragraph" w:styleId="30">
    <w:name w:val="Body Text 3"/>
    <w:basedOn w:val="a"/>
    <w:link w:val="31"/>
    <w:rsid w:val="005C04AD"/>
    <w:pPr>
      <w:spacing w:line="360" w:lineRule="auto"/>
    </w:pPr>
    <w:rPr>
      <w:sz w:val="32"/>
      <w:szCs w:val="32"/>
    </w:rPr>
  </w:style>
  <w:style w:type="character" w:customStyle="1" w:styleId="31">
    <w:name w:val="גוף טקסט 3 תו"/>
    <w:basedOn w:val="a0"/>
    <w:link w:val="30"/>
    <w:rsid w:val="005C04AD"/>
    <w:rPr>
      <w:sz w:val="32"/>
      <w:szCs w:val="32"/>
      <w:lang w:eastAsia="he-IL"/>
    </w:rPr>
  </w:style>
  <w:style w:type="paragraph" w:customStyle="1" w:styleId="BodyTextFirst">
    <w:name w:val="Body Text First"/>
    <w:basedOn w:val="a5"/>
    <w:rsid w:val="005C04AD"/>
    <w:pPr>
      <w:tabs>
        <w:tab w:val="clear" w:pos="432"/>
        <w:tab w:val="clear" w:pos="576"/>
        <w:tab w:val="clear" w:pos="720"/>
        <w:tab w:val="clear" w:pos="4320"/>
        <w:tab w:val="clear" w:pos="4608"/>
        <w:tab w:val="clear" w:pos="5760"/>
        <w:tab w:val="clear" w:pos="6912"/>
        <w:tab w:val="clear" w:pos="8063"/>
        <w:tab w:val="clear" w:pos="9216"/>
      </w:tabs>
      <w:bidi/>
      <w:spacing w:line="280" w:lineRule="exact"/>
      <w:ind w:firstLine="170"/>
      <w:jc w:val="both"/>
    </w:pPr>
    <w:rPr>
      <w:rFonts w:cs="FrankRuehl"/>
      <w:snapToGrid w:val="0"/>
      <w:kern w:val="16"/>
      <w:sz w:val="21"/>
      <w:szCs w:val="25"/>
    </w:rPr>
  </w:style>
  <w:style w:type="paragraph" w:styleId="TOC5">
    <w:name w:val="toc 5"/>
    <w:basedOn w:val="a"/>
    <w:next w:val="a"/>
    <w:autoRedefine/>
    <w:rsid w:val="005C04AD"/>
    <w:pPr>
      <w:spacing w:line="290" w:lineRule="exact"/>
      <w:ind w:left="800" w:firstLine="170"/>
      <w:jc w:val="both"/>
    </w:pPr>
    <w:rPr>
      <w:rFonts w:cs="FrankRuehl"/>
      <w:szCs w:val="25"/>
      <w:lang w:eastAsia="en-US"/>
    </w:rPr>
  </w:style>
  <w:style w:type="paragraph" w:customStyle="1" w:styleId="quoteblabla">
    <w:name w:val="quote_blabla"/>
    <w:basedOn w:val="ae"/>
    <w:rsid w:val="005C04AD"/>
    <w:rPr>
      <w:rFonts w:cs="Narkisim"/>
      <w:szCs w:val="23"/>
      <w:lang w:val="de-CH"/>
    </w:rPr>
  </w:style>
  <w:style w:type="paragraph" w:styleId="TOC6">
    <w:name w:val="toc 6"/>
    <w:basedOn w:val="a"/>
    <w:next w:val="a"/>
    <w:autoRedefine/>
    <w:rsid w:val="005C04AD"/>
    <w:pPr>
      <w:spacing w:line="290" w:lineRule="exact"/>
      <w:ind w:left="1000" w:firstLine="170"/>
      <w:jc w:val="both"/>
    </w:pPr>
    <w:rPr>
      <w:rFonts w:cs="FrankRuehl"/>
      <w:szCs w:val="25"/>
      <w:lang w:eastAsia="en-US"/>
    </w:rPr>
  </w:style>
  <w:style w:type="paragraph" w:styleId="TOC7">
    <w:name w:val="toc 7"/>
    <w:basedOn w:val="a"/>
    <w:next w:val="a"/>
    <w:autoRedefine/>
    <w:rsid w:val="005C04AD"/>
    <w:pPr>
      <w:spacing w:line="290" w:lineRule="exact"/>
      <w:ind w:left="1200" w:firstLine="170"/>
      <w:jc w:val="both"/>
    </w:pPr>
    <w:rPr>
      <w:rFonts w:cs="FrankRuehl"/>
      <w:szCs w:val="25"/>
      <w:lang w:eastAsia="en-US"/>
    </w:rPr>
  </w:style>
  <w:style w:type="paragraph" w:styleId="TOC8">
    <w:name w:val="toc 8"/>
    <w:basedOn w:val="a"/>
    <w:next w:val="a"/>
    <w:autoRedefine/>
    <w:rsid w:val="005C04AD"/>
    <w:pPr>
      <w:spacing w:line="290" w:lineRule="exact"/>
      <w:ind w:left="1400" w:firstLine="170"/>
      <w:jc w:val="both"/>
    </w:pPr>
    <w:rPr>
      <w:rFonts w:cs="FrankRuehl"/>
      <w:szCs w:val="25"/>
      <w:lang w:eastAsia="en-US"/>
    </w:rPr>
  </w:style>
  <w:style w:type="paragraph" w:styleId="TOC9">
    <w:name w:val="toc 9"/>
    <w:basedOn w:val="a"/>
    <w:next w:val="a"/>
    <w:autoRedefine/>
    <w:rsid w:val="005C04AD"/>
    <w:pPr>
      <w:spacing w:line="290" w:lineRule="exact"/>
      <w:ind w:left="1600" w:firstLine="170"/>
      <w:jc w:val="both"/>
    </w:pPr>
    <w:rPr>
      <w:rFonts w:cs="FrankRuehl"/>
      <w:szCs w:val="25"/>
      <w:lang w:eastAsia="en-US"/>
    </w:rPr>
  </w:style>
  <w:style w:type="character" w:styleId="FollowedHyperlink">
    <w:name w:val="FollowedHyperlink"/>
    <w:basedOn w:val="a0"/>
    <w:rsid w:val="005C04AD"/>
    <w:rPr>
      <w:color w:val="800080"/>
      <w:u w:val="single"/>
    </w:rPr>
  </w:style>
  <w:style w:type="paragraph" w:styleId="22">
    <w:name w:val="Body Text Indent 2"/>
    <w:basedOn w:val="a"/>
    <w:link w:val="23"/>
    <w:rsid w:val="005C04AD"/>
    <w:pPr>
      <w:bidi w:val="0"/>
      <w:spacing w:line="360" w:lineRule="auto"/>
      <w:ind w:firstLine="170"/>
      <w:jc w:val="both"/>
    </w:pPr>
    <w:rPr>
      <w:rFonts w:cs="FrankRuehl"/>
      <w:sz w:val="22"/>
      <w:szCs w:val="22"/>
      <w:lang w:eastAsia="en-US"/>
    </w:rPr>
  </w:style>
  <w:style w:type="character" w:customStyle="1" w:styleId="23">
    <w:name w:val="כניסה בגוף טקסט 2 תו"/>
    <w:basedOn w:val="a0"/>
    <w:link w:val="22"/>
    <w:rsid w:val="005C04AD"/>
    <w:rPr>
      <w:rFonts w:cs="FrankRuehl"/>
      <w:sz w:val="22"/>
      <w:szCs w:val="22"/>
    </w:rPr>
  </w:style>
  <w:style w:type="paragraph" w:customStyle="1" w:styleId="NormalParH">
    <w:name w:val="NormalParH"/>
    <w:rsid w:val="005C04AD"/>
    <w:pPr>
      <w:autoSpaceDE w:val="0"/>
      <w:autoSpaceDN w:val="0"/>
      <w:bidi/>
    </w:pPr>
    <w:rPr>
      <w:rFonts w:cs="Times New Roman"/>
      <w:noProof/>
      <w:sz w:val="24"/>
      <w:szCs w:val="24"/>
      <w:lang w:eastAsia="he-IL"/>
    </w:rPr>
  </w:style>
  <w:style w:type="paragraph" w:styleId="af8">
    <w:name w:val="Document Map"/>
    <w:basedOn w:val="a"/>
    <w:link w:val="af9"/>
    <w:rsid w:val="005C04AD"/>
    <w:pPr>
      <w:shd w:val="clear" w:color="auto" w:fill="000080"/>
      <w:spacing w:line="290" w:lineRule="exact"/>
      <w:ind w:firstLine="170"/>
      <w:jc w:val="both"/>
    </w:pPr>
    <w:rPr>
      <w:rFonts w:ascii="Tahoma" w:hAnsi="Tahoma" w:cs="Tahoma"/>
      <w:szCs w:val="25"/>
      <w:lang w:eastAsia="en-US"/>
    </w:rPr>
  </w:style>
  <w:style w:type="character" w:customStyle="1" w:styleId="af9">
    <w:name w:val="מפת מסמך תו"/>
    <w:basedOn w:val="a0"/>
    <w:link w:val="af8"/>
    <w:rsid w:val="005C04AD"/>
    <w:rPr>
      <w:rFonts w:ascii="Tahoma" w:hAnsi="Tahoma" w:cs="Tahoma"/>
      <w:szCs w:val="25"/>
      <w:shd w:val="clear" w:color="auto" w:fill="000080"/>
    </w:rPr>
  </w:style>
  <w:style w:type="character" w:customStyle="1" w:styleId="a7">
    <w:name w:val="טקסט בלונים תו"/>
    <w:basedOn w:val="a0"/>
    <w:link w:val="a6"/>
    <w:uiPriority w:val="99"/>
    <w:semiHidden/>
    <w:rsid w:val="005C04AD"/>
    <w:rPr>
      <w:rFonts w:ascii="Tahoma" w:hAnsi="Tahoma" w:cs="Tahoma"/>
      <w:sz w:val="16"/>
      <w:szCs w:val="16"/>
      <w:lang w:eastAsia="he-IL"/>
    </w:rPr>
  </w:style>
</w:styles>
</file>

<file path=word/webSettings.xml><?xml version="1.0" encoding="utf-8"?>
<w:webSettings xmlns:r="http://schemas.openxmlformats.org/officeDocument/2006/relationships" xmlns:w="http://schemas.openxmlformats.org/wordprocessingml/2006/main">
  <w:divs>
    <w:div w:id="1169441894">
      <w:bodyDiv w:val="1"/>
      <w:marLeft w:val="0"/>
      <w:marRight w:val="0"/>
      <w:marTop w:val="0"/>
      <w:marBottom w:val="0"/>
      <w:divBdr>
        <w:top w:val="none" w:sz="0" w:space="0" w:color="auto"/>
        <w:left w:val="none" w:sz="0" w:space="0" w:color="auto"/>
        <w:bottom w:val="none" w:sz="0" w:space="0" w:color="auto"/>
        <w:right w:val="none" w:sz="0" w:space="0" w:color="auto"/>
      </w:divBdr>
      <w:divsChild>
        <w:div w:id="465854079">
          <w:marLeft w:val="0"/>
          <w:marRight w:val="0"/>
          <w:marTop w:val="0"/>
          <w:marBottom w:val="0"/>
          <w:divBdr>
            <w:top w:val="none" w:sz="0" w:space="0" w:color="auto"/>
            <w:left w:val="none" w:sz="0" w:space="0" w:color="auto"/>
            <w:bottom w:val="none" w:sz="0" w:space="0" w:color="auto"/>
            <w:right w:val="none" w:sz="0" w:space="0" w:color="auto"/>
          </w:divBdr>
        </w:div>
      </w:divsChild>
    </w:div>
    <w:div w:id="136382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4655</Words>
  <Characters>23278</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Jerusalem, 25</vt:lpstr>
    </vt:vector>
  </TitlesOfParts>
  <Company>Home</Company>
  <LinksUpToDate>false</LinksUpToDate>
  <CharactersWithSpaces>27878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Jerusalem, 25</dc:title>
  <dc:creator>Gabriel Strenger</dc:creator>
  <cp:lastModifiedBy>user</cp:lastModifiedBy>
  <cp:revision>2</cp:revision>
  <cp:lastPrinted>2012-06-23T22:46:00Z</cp:lastPrinted>
  <dcterms:created xsi:type="dcterms:W3CDTF">2013-03-21T10:01:00Z</dcterms:created>
  <dcterms:modified xsi:type="dcterms:W3CDTF">2013-03-21T10:01:00Z</dcterms:modified>
</cp:coreProperties>
</file>